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5C7A" w:rsidRDefault="00335C7A" w:rsidP="00C05D1F">
      <w:pPr>
        <w:spacing w:line="360" w:lineRule="auto"/>
        <w:jc w:val="center"/>
        <w:rPr>
          <w:rFonts w:ascii="黑体" w:eastAsia="黑体" w:hAnsi="黑体" w:hint="eastAsia"/>
          <w:b/>
          <w:sz w:val="32"/>
          <w:szCs w:val="28"/>
        </w:rPr>
      </w:pPr>
    </w:p>
    <w:p w:rsidR="00A93302" w:rsidRPr="00335C7A" w:rsidRDefault="00A057E6" w:rsidP="00C05D1F">
      <w:pPr>
        <w:spacing w:line="360" w:lineRule="auto"/>
        <w:jc w:val="center"/>
        <w:rPr>
          <w:rFonts w:ascii="黑体" w:eastAsia="黑体" w:hAnsi="黑体"/>
          <w:b/>
          <w:sz w:val="32"/>
          <w:szCs w:val="28"/>
        </w:rPr>
      </w:pPr>
      <w:r w:rsidRPr="00335C7A">
        <w:rPr>
          <w:rFonts w:ascii="黑体" w:eastAsia="黑体" w:hAnsi="黑体" w:hint="eastAsia"/>
          <w:b/>
          <w:sz w:val="32"/>
          <w:szCs w:val="28"/>
        </w:rPr>
        <w:t>关于201</w:t>
      </w:r>
      <w:r w:rsidR="00475A04" w:rsidRPr="00335C7A">
        <w:rPr>
          <w:rFonts w:ascii="黑体" w:eastAsia="黑体" w:hAnsi="黑体" w:hint="eastAsia"/>
          <w:b/>
          <w:sz w:val="32"/>
          <w:szCs w:val="28"/>
        </w:rPr>
        <w:t>8</w:t>
      </w:r>
      <w:r w:rsidRPr="00335C7A">
        <w:rPr>
          <w:rFonts w:ascii="黑体" w:eastAsia="黑体" w:hAnsi="黑体" w:hint="eastAsia"/>
          <w:b/>
          <w:sz w:val="32"/>
          <w:szCs w:val="28"/>
        </w:rPr>
        <w:t>年研究生奖学金评选工作的通知</w:t>
      </w:r>
    </w:p>
    <w:p w:rsidR="005632D3" w:rsidRDefault="005632D3" w:rsidP="00C05D1F">
      <w:pPr>
        <w:spacing w:line="360" w:lineRule="auto"/>
        <w:rPr>
          <w:rFonts w:asciiTheme="minorEastAsia" w:eastAsiaTheme="minorEastAsia" w:hAnsiTheme="minorEastAsia"/>
          <w:sz w:val="24"/>
          <w:szCs w:val="24"/>
        </w:rPr>
      </w:pPr>
    </w:p>
    <w:p w:rsidR="00A93302" w:rsidRPr="005632D3" w:rsidRDefault="00A057E6" w:rsidP="00C05D1F">
      <w:pPr>
        <w:spacing w:line="360" w:lineRule="auto"/>
        <w:rPr>
          <w:rFonts w:asciiTheme="minorEastAsia" w:eastAsiaTheme="minorEastAsia" w:hAnsiTheme="minorEastAsia"/>
          <w:sz w:val="24"/>
          <w:szCs w:val="24"/>
        </w:rPr>
      </w:pPr>
      <w:r w:rsidRPr="005632D3">
        <w:rPr>
          <w:rFonts w:asciiTheme="minorEastAsia" w:eastAsiaTheme="minorEastAsia" w:hAnsiTheme="minorEastAsia" w:hint="eastAsia"/>
          <w:sz w:val="24"/>
          <w:szCs w:val="24"/>
        </w:rPr>
        <w:t>各学部、院系：</w:t>
      </w:r>
    </w:p>
    <w:p w:rsidR="00170A51" w:rsidRDefault="00A057E6" w:rsidP="00170A51">
      <w:pPr>
        <w:spacing w:line="360" w:lineRule="auto"/>
        <w:ind w:firstLineChars="200" w:firstLine="480"/>
        <w:rPr>
          <w:rFonts w:asciiTheme="minorEastAsia" w:eastAsiaTheme="minorEastAsia" w:hAnsiTheme="minorEastAsia"/>
          <w:sz w:val="24"/>
          <w:szCs w:val="24"/>
        </w:rPr>
      </w:pPr>
      <w:r w:rsidRPr="005632D3">
        <w:rPr>
          <w:rFonts w:asciiTheme="minorEastAsia" w:eastAsiaTheme="minorEastAsia" w:hAnsiTheme="minorEastAsia" w:hint="eastAsia"/>
          <w:sz w:val="24"/>
          <w:szCs w:val="24"/>
        </w:rPr>
        <w:t>根据《普通高等学校研究生国家奖学金评审办法》（教财[2014]1号文）等文件精神，按照《北京师范大学研究生国家奖学金管理办法》、《北京师范大学研究生学业奖学金实施办法》和《北京师范大学研究生奖助学金设立方案》（师校发[2014]31号）相关规定，我校将启动201</w:t>
      </w:r>
      <w:r w:rsidR="00475A04" w:rsidRPr="005632D3">
        <w:rPr>
          <w:rFonts w:asciiTheme="minorEastAsia" w:eastAsiaTheme="minorEastAsia" w:hAnsiTheme="minorEastAsia" w:hint="eastAsia"/>
          <w:sz w:val="24"/>
          <w:szCs w:val="24"/>
        </w:rPr>
        <w:t>7</w:t>
      </w:r>
      <w:r w:rsidRPr="005632D3">
        <w:rPr>
          <w:rFonts w:asciiTheme="minorEastAsia" w:eastAsiaTheme="minorEastAsia" w:hAnsiTheme="minorEastAsia" w:hint="eastAsia"/>
          <w:sz w:val="24"/>
          <w:szCs w:val="24"/>
        </w:rPr>
        <w:t>—201</w:t>
      </w:r>
      <w:r w:rsidR="00475A04" w:rsidRPr="005632D3">
        <w:rPr>
          <w:rFonts w:asciiTheme="minorEastAsia" w:eastAsiaTheme="minorEastAsia" w:hAnsiTheme="minorEastAsia" w:hint="eastAsia"/>
          <w:sz w:val="24"/>
          <w:szCs w:val="24"/>
        </w:rPr>
        <w:t>8</w:t>
      </w:r>
      <w:r w:rsidR="00A0259F">
        <w:rPr>
          <w:rFonts w:asciiTheme="minorEastAsia" w:eastAsiaTheme="minorEastAsia" w:hAnsiTheme="minorEastAsia" w:hint="eastAsia"/>
          <w:sz w:val="24"/>
          <w:szCs w:val="24"/>
        </w:rPr>
        <w:t>学年</w:t>
      </w:r>
      <w:r w:rsidRPr="005632D3">
        <w:rPr>
          <w:rFonts w:asciiTheme="minorEastAsia" w:eastAsiaTheme="minorEastAsia" w:hAnsiTheme="minorEastAsia" w:hint="eastAsia"/>
          <w:sz w:val="24"/>
          <w:szCs w:val="24"/>
        </w:rPr>
        <w:t>研究生奖学金申报评选工作。现将有关工作安排如下：</w:t>
      </w:r>
    </w:p>
    <w:p w:rsidR="00A93302" w:rsidRPr="00B5794A" w:rsidRDefault="00A057E6" w:rsidP="00170A51">
      <w:pPr>
        <w:spacing w:line="360" w:lineRule="auto"/>
        <w:ind w:firstLineChars="200" w:firstLine="562"/>
        <w:rPr>
          <w:rFonts w:ascii="黑体" w:eastAsia="黑体" w:hAnsi="黑体"/>
          <w:b/>
          <w:sz w:val="28"/>
          <w:szCs w:val="24"/>
        </w:rPr>
      </w:pPr>
      <w:r w:rsidRPr="00B5794A">
        <w:rPr>
          <w:rFonts w:ascii="黑体" w:eastAsia="黑体" w:hAnsi="黑体" w:hint="eastAsia"/>
          <w:b/>
          <w:sz w:val="28"/>
          <w:szCs w:val="24"/>
        </w:rPr>
        <w:t>一、参评对象</w:t>
      </w:r>
    </w:p>
    <w:p w:rsidR="00170A51" w:rsidRDefault="00A057E6" w:rsidP="00170A51">
      <w:pPr>
        <w:spacing w:line="360" w:lineRule="auto"/>
        <w:ind w:firstLine="540"/>
        <w:rPr>
          <w:rFonts w:asciiTheme="minorEastAsia" w:eastAsiaTheme="minorEastAsia" w:hAnsiTheme="minorEastAsia"/>
          <w:sz w:val="24"/>
          <w:szCs w:val="24"/>
        </w:rPr>
      </w:pPr>
      <w:r w:rsidRPr="005632D3">
        <w:rPr>
          <w:rFonts w:asciiTheme="minorEastAsia" w:eastAsiaTheme="minorEastAsia" w:hAnsiTheme="minorEastAsia" w:hint="eastAsia"/>
          <w:sz w:val="24"/>
          <w:szCs w:val="24"/>
        </w:rPr>
        <w:t>我校纳入全国研究生招生计划的、在国家教育拨款年限内的全日制非定向研究生，同时须具有中华人民共和国国籍。其中，国家奖学金申请对象为201</w:t>
      </w:r>
      <w:r w:rsidR="00475A04" w:rsidRPr="005632D3">
        <w:rPr>
          <w:rFonts w:asciiTheme="minorEastAsia" w:eastAsiaTheme="minorEastAsia" w:hAnsiTheme="minorEastAsia" w:hint="eastAsia"/>
          <w:sz w:val="24"/>
          <w:szCs w:val="24"/>
        </w:rPr>
        <w:t>6</w:t>
      </w:r>
      <w:r w:rsidRPr="005632D3">
        <w:rPr>
          <w:rFonts w:asciiTheme="minorEastAsia" w:eastAsiaTheme="minorEastAsia" w:hAnsiTheme="minorEastAsia" w:hint="eastAsia"/>
          <w:sz w:val="24"/>
          <w:szCs w:val="24"/>
        </w:rPr>
        <w:t>、201</w:t>
      </w:r>
      <w:r w:rsidR="00475A04" w:rsidRPr="005632D3">
        <w:rPr>
          <w:rFonts w:asciiTheme="minorEastAsia" w:eastAsiaTheme="minorEastAsia" w:hAnsiTheme="minorEastAsia" w:hint="eastAsia"/>
          <w:sz w:val="24"/>
          <w:szCs w:val="24"/>
        </w:rPr>
        <w:t>7</w:t>
      </w:r>
      <w:r w:rsidRPr="005632D3">
        <w:rPr>
          <w:rFonts w:asciiTheme="minorEastAsia" w:eastAsiaTheme="minorEastAsia" w:hAnsiTheme="minorEastAsia" w:hint="eastAsia"/>
          <w:sz w:val="24"/>
          <w:szCs w:val="24"/>
        </w:rPr>
        <w:t>和201</w:t>
      </w:r>
      <w:r w:rsidR="00475A04" w:rsidRPr="005632D3">
        <w:rPr>
          <w:rFonts w:asciiTheme="minorEastAsia" w:eastAsiaTheme="minorEastAsia" w:hAnsiTheme="minorEastAsia" w:hint="eastAsia"/>
          <w:sz w:val="24"/>
          <w:szCs w:val="24"/>
        </w:rPr>
        <w:t>8</w:t>
      </w:r>
      <w:r w:rsidRPr="005632D3">
        <w:rPr>
          <w:rFonts w:asciiTheme="minorEastAsia" w:eastAsiaTheme="minorEastAsia" w:hAnsiTheme="minorEastAsia" w:hint="eastAsia"/>
          <w:sz w:val="24"/>
          <w:szCs w:val="24"/>
        </w:rPr>
        <w:t>级研究生，其余各类奖项申请对象为我校201</w:t>
      </w:r>
      <w:r w:rsidR="00475A04" w:rsidRPr="005632D3">
        <w:rPr>
          <w:rFonts w:asciiTheme="minorEastAsia" w:eastAsiaTheme="minorEastAsia" w:hAnsiTheme="minorEastAsia" w:hint="eastAsia"/>
          <w:sz w:val="24"/>
          <w:szCs w:val="24"/>
        </w:rPr>
        <w:t>6</w:t>
      </w:r>
      <w:r w:rsidRPr="005632D3">
        <w:rPr>
          <w:rFonts w:asciiTheme="minorEastAsia" w:eastAsiaTheme="minorEastAsia" w:hAnsiTheme="minorEastAsia" w:hint="eastAsia"/>
          <w:sz w:val="24"/>
          <w:szCs w:val="24"/>
        </w:rPr>
        <w:t>、201</w:t>
      </w:r>
      <w:r w:rsidR="00475A04" w:rsidRPr="005632D3">
        <w:rPr>
          <w:rFonts w:asciiTheme="minorEastAsia" w:eastAsiaTheme="minorEastAsia" w:hAnsiTheme="minorEastAsia" w:hint="eastAsia"/>
          <w:sz w:val="24"/>
          <w:szCs w:val="24"/>
        </w:rPr>
        <w:t>7</w:t>
      </w:r>
      <w:r w:rsidRPr="005632D3">
        <w:rPr>
          <w:rFonts w:asciiTheme="minorEastAsia" w:eastAsiaTheme="minorEastAsia" w:hAnsiTheme="minorEastAsia" w:hint="eastAsia"/>
          <w:sz w:val="24"/>
          <w:szCs w:val="24"/>
        </w:rPr>
        <w:t>级研究生</w:t>
      </w:r>
      <w:r w:rsidR="00475A04" w:rsidRPr="005632D3">
        <w:rPr>
          <w:rFonts w:asciiTheme="minorEastAsia" w:eastAsiaTheme="minorEastAsia" w:hAnsiTheme="minorEastAsia" w:hint="eastAsia"/>
          <w:sz w:val="24"/>
          <w:szCs w:val="24"/>
        </w:rPr>
        <w:t>。</w:t>
      </w:r>
    </w:p>
    <w:p w:rsidR="00A93302" w:rsidRPr="00B5794A" w:rsidRDefault="00A057E6" w:rsidP="00B5794A">
      <w:pPr>
        <w:spacing w:line="360" w:lineRule="auto"/>
        <w:ind w:firstLineChars="200" w:firstLine="562"/>
        <w:rPr>
          <w:rFonts w:ascii="黑体" w:eastAsia="黑体" w:hAnsi="黑体"/>
          <w:b/>
          <w:sz w:val="28"/>
          <w:szCs w:val="24"/>
        </w:rPr>
      </w:pPr>
      <w:r w:rsidRPr="00B5794A">
        <w:rPr>
          <w:rFonts w:ascii="黑体" w:eastAsia="黑体" w:hAnsi="黑体" w:hint="eastAsia"/>
          <w:b/>
          <w:sz w:val="28"/>
          <w:szCs w:val="24"/>
        </w:rPr>
        <w:t>二、奖项设置</w:t>
      </w:r>
    </w:p>
    <w:p w:rsidR="00A93302" w:rsidRPr="005632D3" w:rsidRDefault="00A057E6" w:rsidP="005632D3">
      <w:pPr>
        <w:spacing w:line="360" w:lineRule="auto"/>
        <w:ind w:firstLineChars="200" w:firstLine="482"/>
        <w:rPr>
          <w:rFonts w:asciiTheme="minorEastAsia" w:eastAsiaTheme="minorEastAsia" w:hAnsiTheme="minorEastAsia"/>
          <w:sz w:val="24"/>
          <w:szCs w:val="24"/>
        </w:rPr>
      </w:pPr>
      <w:r w:rsidRPr="00791A89">
        <w:rPr>
          <w:rFonts w:asciiTheme="minorEastAsia" w:eastAsiaTheme="minorEastAsia" w:hAnsiTheme="minorEastAsia" w:hint="eastAsia"/>
          <w:b/>
          <w:sz w:val="24"/>
          <w:szCs w:val="24"/>
        </w:rPr>
        <w:t>（一）集体奖项</w:t>
      </w:r>
      <w:r w:rsidRPr="005632D3">
        <w:rPr>
          <w:rFonts w:asciiTheme="minorEastAsia" w:eastAsiaTheme="minorEastAsia" w:hAnsiTheme="minorEastAsia" w:hint="eastAsia"/>
          <w:sz w:val="24"/>
          <w:szCs w:val="24"/>
        </w:rPr>
        <w:t>（针对201</w:t>
      </w:r>
      <w:r w:rsidR="00475A04" w:rsidRPr="005632D3">
        <w:rPr>
          <w:rFonts w:asciiTheme="minorEastAsia" w:eastAsiaTheme="minorEastAsia" w:hAnsiTheme="minorEastAsia" w:hint="eastAsia"/>
          <w:sz w:val="24"/>
          <w:szCs w:val="24"/>
        </w:rPr>
        <w:t>6</w:t>
      </w:r>
      <w:r w:rsidRPr="005632D3">
        <w:rPr>
          <w:rFonts w:asciiTheme="minorEastAsia" w:eastAsiaTheme="minorEastAsia" w:hAnsiTheme="minorEastAsia" w:hint="eastAsia"/>
          <w:sz w:val="24"/>
          <w:szCs w:val="24"/>
        </w:rPr>
        <w:t>、201</w:t>
      </w:r>
      <w:r w:rsidR="00475A04" w:rsidRPr="005632D3">
        <w:rPr>
          <w:rFonts w:asciiTheme="minorEastAsia" w:eastAsiaTheme="minorEastAsia" w:hAnsiTheme="minorEastAsia" w:hint="eastAsia"/>
          <w:sz w:val="24"/>
          <w:szCs w:val="24"/>
        </w:rPr>
        <w:t>7</w:t>
      </w:r>
      <w:r w:rsidRPr="005632D3">
        <w:rPr>
          <w:rFonts w:asciiTheme="minorEastAsia" w:eastAsiaTheme="minorEastAsia" w:hAnsiTheme="minorEastAsia" w:hint="eastAsia"/>
          <w:sz w:val="24"/>
          <w:szCs w:val="24"/>
        </w:rPr>
        <w:t>级）</w:t>
      </w:r>
    </w:p>
    <w:p w:rsidR="00A93302" w:rsidRPr="005632D3" w:rsidRDefault="00A057E6" w:rsidP="005632D3">
      <w:pPr>
        <w:spacing w:line="360" w:lineRule="auto"/>
        <w:ind w:firstLineChars="200" w:firstLine="480"/>
        <w:rPr>
          <w:rFonts w:asciiTheme="minorEastAsia" w:eastAsiaTheme="minorEastAsia" w:hAnsiTheme="minorEastAsia"/>
          <w:sz w:val="24"/>
          <w:szCs w:val="24"/>
        </w:rPr>
      </w:pPr>
      <w:r w:rsidRPr="005632D3">
        <w:rPr>
          <w:rFonts w:asciiTheme="minorEastAsia" w:eastAsiaTheme="minorEastAsia" w:hAnsiTheme="minorEastAsia" w:hint="eastAsia"/>
          <w:sz w:val="24"/>
          <w:szCs w:val="24"/>
        </w:rPr>
        <w:t>设“优秀班集体”荣誉称号，根据各部院（系）研究生人数和班级设置情况分配名额，奖金金额为0.1万/个·年。</w:t>
      </w:r>
    </w:p>
    <w:p w:rsidR="00A93302" w:rsidRPr="00791A89" w:rsidRDefault="00A057E6" w:rsidP="005632D3">
      <w:pPr>
        <w:spacing w:line="360" w:lineRule="auto"/>
        <w:ind w:firstLineChars="200" w:firstLine="482"/>
        <w:rPr>
          <w:rFonts w:asciiTheme="minorEastAsia" w:eastAsiaTheme="minorEastAsia" w:hAnsiTheme="minorEastAsia"/>
          <w:b/>
          <w:sz w:val="24"/>
          <w:szCs w:val="24"/>
        </w:rPr>
      </w:pPr>
      <w:r w:rsidRPr="00791A89">
        <w:rPr>
          <w:rFonts w:asciiTheme="minorEastAsia" w:eastAsiaTheme="minorEastAsia" w:hAnsiTheme="minorEastAsia" w:hint="eastAsia"/>
          <w:b/>
          <w:sz w:val="24"/>
          <w:szCs w:val="24"/>
        </w:rPr>
        <w:t>（二）个人奖项</w:t>
      </w:r>
    </w:p>
    <w:p w:rsidR="00A93302" w:rsidRPr="005632D3" w:rsidRDefault="00A057E6" w:rsidP="005632D3">
      <w:pPr>
        <w:spacing w:line="360" w:lineRule="auto"/>
        <w:ind w:firstLineChars="200" w:firstLine="482"/>
        <w:rPr>
          <w:rFonts w:asciiTheme="minorEastAsia" w:eastAsiaTheme="minorEastAsia" w:hAnsiTheme="minorEastAsia"/>
          <w:sz w:val="24"/>
          <w:szCs w:val="24"/>
        </w:rPr>
      </w:pPr>
      <w:r w:rsidRPr="00B5794A">
        <w:rPr>
          <w:rFonts w:asciiTheme="minorEastAsia" w:eastAsiaTheme="minorEastAsia" w:hAnsiTheme="minorEastAsia" w:hint="eastAsia"/>
          <w:b/>
          <w:sz w:val="24"/>
          <w:szCs w:val="24"/>
        </w:rPr>
        <w:t>1.研究生国家奖学金</w:t>
      </w:r>
      <w:r w:rsidRPr="005632D3">
        <w:rPr>
          <w:rFonts w:asciiTheme="minorEastAsia" w:eastAsiaTheme="minorEastAsia" w:hAnsiTheme="minorEastAsia" w:hint="eastAsia"/>
          <w:sz w:val="24"/>
          <w:szCs w:val="24"/>
        </w:rPr>
        <w:t>（针对201</w:t>
      </w:r>
      <w:r w:rsidR="00475A04" w:rsidRPr="005632D3">
        <w:rPr>
          <w:rFonts w:asciiTheme="minorEastAsia" w:eastAsiaTheme="minorEastAsia" w:hAnsiTheme="minorEastAsia" w:hint="eastAsia"/>
          <w:sz w:val="24"/>
          <w:szCs w:val="24"/>
        </w:rPr>
        <w:t>6</w:t>
      </w:r>
      <w:r w:rsidRPr="005632D3">
        <w:rPr>
          <w:rFonts w:asciiTheme="minorEastAsia" w:eastAsiaTheme="minorEastAsia" w:hAnsiTheme="minorEastAsia" w:hint="eastAsia"/>
          <w:sz w:val="24"/>
          <w:szCs w:val="24"/>
        </w:rPr>
        <w:t>、201</w:t>
      </w:r>
      <w:r w:rsidR="00475A04" w:rsidRPr="005632D3">
        <w:rPr>
          <w:rFonts w:asciiTheme="minorEastAsia" w:eastAsiaTheme="minorEastAsia" w:hAnsiTheme="minorEastAsia" w:hint="eastAsia"/>
          <w:sz w:val="24"/>
          <w:szCs w:val="24"/>
        </w:rPr>
        <w:t>7</w:t>
      </w:r>
      <w:r w:rsidRPr="005632D3">
        <w:rPr>
          <w:rFonts w:asciiTheme="minorEastAsia" w:eastAsiaTheme="minorEastAsia" w:hAnsiTheme="minorEastAsia" w:hint="eastAsia"/>
          <w:sz w:val="24"/>
          <w:szCs w:val="24"/>
        </w:rPr>
        <w:t>、201</w:t>
      </w:r>
      <w:r w:rsidR="00475A04" w:rsidRPr="005632D3">
        <w:rPr>
          <w:rFonts w:asciiTheme="minorEastAsia" w:eastAsiaTheme="minorEastAsia" w:hAnsiTheme="minorEastAsia" w:hint="eastAsia"/>
          <w:sz w:val="24"/>
          <w:szCs w:val="24"/>
        </w:rPr>
        <w:t>8</w:t>
      </w:r>
      <w:r w:rsidRPr="005632D3">
        <w:rPr>
          <w:rFonts w:asciiTheme="minorEastAsia" w:eastAsiaTheme="minorEastAsia" w:hAnsiTheme="minorEastAsia" w:hint="eastAsia"/>
          <w:sz w:val="24"/>
          <w:szCs w:val="24"/>
        </w:rPr>
        <w:t>级）</w:t>
      </w:r>
    </w:p>
    <w:p w:rsidR="00A93302" w:rsidRPr="005632D3" w:rsidRDefault="0070798F" w:rsidP="00C05D1F">
      <w:pPr>
        <w:spacing w:line="360" w:lineRule="auto"/>
        <w:rPr>
          <w:rFonts w:asciiTheme="minorEastAsia" w:eastAsiaTheme="minorEastAsia" w:hAnsiTheme="minorEastAsia"/>
          <w:sz w:val="24"/>
          <w:szCs w:val="24"/>
        </w:rPr>
      </w:pPr>
      <w:r w:rsidRPr="005632D3">
        <w:rPr>
          <w:rFonts w:asciiTheme="minorEastAsia" w:eastAsiaTheme="minorEastAsia" w:hAnsiTheme="minorEastAsia" w:hint="eastAsia"/>
          <w:sz w:val="24"/>
          <w:szCs w:val="24"/>
        </w:rPr>
        <w:t xml:space="preserve">    根据</w:t>
      </w:r>
      <w:r w:rsidRPr="00A0259F">
        <w:rPr>
          <w:rFonts w:asciiTheme="minorEastAsia" w:eastAsiaTheme="minorEastAsia" w:hAnsiTheme="minorEastAsia" w:hint="eastAsia"/>
          <w:sz w:val="24"/>
          <w:szCs w:val="24"/>
        </w:rPr>
        <w:t>《关于</w:t>
      </w:r>
      <w:r w:rsidRPr="00A0259F">
        <w:rPr>
          <w:rFonts w:asciiTheme="minorEastAsia" w:eastAsiaTheme="minorEastAsia" w:hAnsiTheme="minorEastAsia"/>
          <w:sz w:val="24"/>
          <w:szCs w:val="24"/>
        </w:rPr>
        <w:t>下达</w:t>
      </w:r>
      <w:r w:rsidRPr="00A0259F">
        <w:rPr>
          <w:rFonts w:asciiTheme="minorEastAsia" w:eastAsiaTheme="minorEastAsia" w:hAnsiTheme="minorEastAsia" w:hint="eastAsia"/>
          <w:sz w:val="24"/>
          <w:szCs w:val="24"/>
        </w:rPr>
        <w:t>201</w:t>
      </w:r>
      <w:r w:rsidR="00A0259F" w:rsidRPr="00A0259F">
        <w:rPr>
          <w:rFonts w:asciiTheme="minorEastAsia" w:eastAsiaTheme="minorEastAsia" w:hAnsiTheme="minorEastAsia" w:hint="eastAsia"/>
          <w:sz w:val="24"/>
          <w:szCs w:val="24"/>
        </w:rPr>
        <w:t>8</w:t>
      </w:r>
      <w:r w:rsidRPr="00A0259F">
        <w:rPr>
          <w:rFonts w:asciiTheme="minorEastAsia" w:eastAsiaTheme="minorEastAsia" w:hAnsiTheme="minorEastAsia" w:hint="eastAsia"/>
          <w:sz w:val="24"/>
          <w:szCs w:val="24"/>
        </w:rPr>
        <w:t>年</w:t>
      </w:r>
      <w:r w:rsidRPr="00A0259F">
        <w:rPr>
          <w:rFonts w:asciiTheme="minorEastAsia" w:eastAsiaTheme="minorEastAsia" w:hAnsiTheme="minorEastAsia"/>
          <w:sz w:val="24"/>
          <w:szCs w:val="24"/>
        </w:rPr>
        <w:t>中央高校国家奖助学金名额的通知</w:t>
      </w:r>
      <w:r w:rsidRPr="00A0259F">
        <w:rPr>
          <w:rFonts w:asciiTheme="minorEastAsia" w:eastAsiaTheme="minorEastAsia" w:hAnsiTheme="minorEastAsia" w:hint="eastAsia"/>
          <w:sz w:val="24"/>
          <w:szCs w:val="24"/>
        </w:rPr>
        <w:t>》（教助中心[201</w:t>
      </w:r>
      <w:r w:rsidR="00A0259F" w:rsidRPr="00A0259F">
        <w:rPr>
          <w:rFonts w:asciiTheme="minorEastAsia" w:eastAsiaTheme="minorEastAsia" w:hAnsiTheme="minorEastAsia" w:hint="eastAsia"/>
          <w:sz w:val="24"/>
          <w:szCs w:val="24"/>
        </w:rPr>
        <w:t>8</w:t>
      </w:r>
      <w:r w:rsidRPr="00A0259F">
        <w:rPr>
          <w:rFonts w:asciiTheme="minorEastAsia" w:eastAsiaTheme="minorEastAsia" w:hAnsiTheme="minorEastAsia" w:hint="eastAsia"/>
          <w:sz w:val="24"/>
          <w:szCs w:val="24"/>
        </w:rPr>
        <w:t>]</w:t>
      </w:r>
      <w:r w:rsidR="00F857A2">
        <w:rPr>
          <w:rFonts w:asciiTheme="minorEastAsia" w:eastAsiaTheme="minorEastAsia" w:hAnsiTheme="minorEastAsia" w:hint="eastAsia"/>
          <w:sz w:val="24"/>
          <w:szCs w:val="24"/>
        </w:rPr>
        <w:t>70</w:t>
      </w:r>
      <w:r w:rsidRPr="00A0259F">
        <w:rPr>
          <w:rFonts w:asciiTheme="minorEastAsia" w:eastAsiaTheme="minorEastAsia" w:hAnsiTheme="minorEastAsia" w:hint="eastAsia"/>
          <w:sz w:val="24"/>
          <w:szCs w:val="24"/>
        </w:rPr>
        <w:t>号）</w:t>
      </w:r>
      <w:r w:rsidR="005632D3" w:rsidRPr="00A0259F">
        <w:rPr>
          <w:rFonts w:asciiTheme="minorEastAsia" w:eastAsiaTheme="minorEastAsia" w:hAnsiTheme="minorEastAsia" w:hint="eastAsia"/>
          <w:sz w:val="24"/>
          <w:szCs w:val="24"/>
        </w:rPr>
        <w:t>，</w:t>
      </w:r>
      <w:r w:rsidRPr="005632D3">
        <w:rPr>
          <w:rFonts w:asciiTheme="minorEastAsia" w:eastAsiaTheme="minorEastAsia" w:hAnsiTheme="minorEastAsia" w:hint="eastAsia"/>
          <w:sz w:val="24"/>
          <w:szCs w:val="24"/>
        </w:rPr>
        <w:t>我校</w:t>
      </w:r>
      <w:r w:rsidRPr="005632D3">
        <w:rPr>
          <w:rFonts w:asciiTheme="minorEastAsia" w:eastAsiaTheme="minorEastAsia" w:hAnsiTheme="minorEastAsia"/>
          <w:sz w:val="24"/>
          <w:szCs w:val="24"/>
        </w:rPr>
        <w:t>今年</w:t>
      </w:r>
      <w:r w:rsidRPr="005632D3">
        <w:rPr>
          <w:rFonts w:asciiTheme="minorEastAsia" w:eastAsiaTheme="minorEastAsia" w:hAnsiTheme="minorEastAsia" w:hint="eastAsia"/>
          <w:sz w:val="24"/>
          <w:szCs w:val="24"/>
        </w:rPr>
        <w:t>硕士生</w:t>
      </w:r>
      <w:r w:rsidRPr="005632D3">
        <w:rPr>
          <w:rFonts w:asciiTheme="minorEastAsia" w:eastAsiaTheme="minorEastAsia" w:hAnsiTheme="minorEastAsia"/>
          <w:sz w:val="24"/>
          <w:szCs w:val="24"/>
        </w:rPr>
        <w:t>国家奖学金名额</w:t>
      </w:r>
      <w:r w:rsidRPr="005632D3">
        <w:rPr>
          <w:rFonts w:asciiTheme="minorEastAsia" w:eastAsiaTheme="minorEastAsia" w:hAnsiTheme="minorEastAsia" w:hint="eastAsia"/>
          <w:sz w:val="24"/>
          <w:szCs w:val="24"/>
        </w:rPr>
        <w:t>19</w:t>
      </w:r>
      <w:r w:rsidR="00475A04" w:rsidRPr="005632D3">
        <w:rPr>
          <w:rFonts w:asciiTheme="minorEastAsia" w:eastAsiaTheme="minorEastAsia" w:hAnsiTheme="minorEastAsia" w:hint="eastAsia"/>
          <w:sz w:val="24"/>
          <w:szCs w:val="24"/>
        </w:rPr>
        <w:t>2</w:t>
      </w:r>
      <w:r w:rsidRPr="005632D3">
        <w:rPr>
          <w:rFonts w:asciiTheme="minorEastAsia" w:eastAsiaTheme="minorEastAsia" w:hAnsiTheme="minorEastAsia" w:hint="eastAsia"/>
          <w:sz w:val="24"/>
          <w:szCs w:val="24"/>
        </w:rPr>
        <w:t>名</w:t>
      </w:r>
      <w:r w:rsidRPr="005632D3">
        <w:rPr>
          <w:rFonts w:asciiTheme="minorEastAsia" w:eastAsiaTheme="minorEastAsia" w:hAnsiTheme="minorEastAsia"/>
          <w:sz w:val="24"/>
          <w:szCs w:val="24"/>
        </w:rPr>
        <w:t>，</w:t>
      </w:r>
      <w:r w:rsidR="00A057E6" w:rsidRPr="005632D3">
        <w:rPr>
          <w:rFonts w:asciiTheme="minorEastAsia" w:eastAsiaTheme="minorEastAsia" w:hAnsiTheme="minorEastAsia" w:hint="eastAsia"/>
          <w:sz w:val="24"/>
          <w:szCs w:val="24"/>
        </w:rPr>
        <w:t>博士</w:t>
      </w:r>
      <w:r w:rsidRPr="005632D3">
        <w:rPr>
          <w:rFonts w:asciiTheme="minorEastAsia" w:eastAsiaTheme="minorEastAsia" w:hAnsiTheme="minorEastAsia" w:hint="eastAsia"/>
          <w:sz w:val="24"/>
          <w:szCs w:val="24"/>
        </w:rPr>
        <w:t>生国家奖学金11</w:t>
      </w:r>
      <w:r w:rsidR="00475A04" w:rsidRPr="005632D3">
        <w:rPr>
          <w:rFonts w:asciiTheme="minorEastAsia" w:eastAsiaTheme="minorEastAsia" w:hAnsiTheme="minorEastAsia" w:hint="eastAsia"/>
          <w:sz w:val="24"/>
          <w:szCs w:val="24"/>
        </w:rPr>
        <w:t>1</w:t>
      </w:r>
      <w:r w:rsidRPr="005632D3">
        <w:rPr>
          <w:rFonts w:asciiTheme="minorEastAsia" w:eastAsiaTheme="minorEastAsia" w:hAnsiTheme="minorEastAsia" w:hint="eastAsia"/>
          <w:sz w:val="24"/>
          <w:szCs w:val="24"/>
        </w:rPr>
        <w:t>名</w:t>
      </w:r>
      <w:r w:rsidR="00A057E6" w:rsidRPr="005632D3">
        <w:rPr>
          <w:rFonts w:asciiTheme="minorEastAsia" w:eastAsiaTheme="minorEastAsia" w:hAnsiTheme="minorEastAsia" w:hint="eastAsia"/>
          <w:sz w:val="24"/>
          <w:szCs w:val="24"/>
        </w:rPr>
        <w:t>。奖金金额分别为2万/人·年和3万/人·年。</w:t>
      </w:r>
      <w:r w:rsidRPr="005632D3">
        <w:rPr>
          <w:rFonts w:asciiTheme="minorEastAsia" w:eastAsiaTheme="minorEastAsia" w:hAnsiTheme="minorEastAsia" w:hint="eastAsia"/>
          <w:sz w:val="24"/>
          <w:szCs w:val="24"/>
        </w:rPr>
        <w:t>具体</w:t>
      </w:r>
      <w:r w:rsidRPr="005632D3">
        <w:rPr>
          <w:rFonts w:asciiTheme="minorEastAsia" w:eastAsiaTheme="minorEastAsia" w:hAnsiTheme="minorEastAsia"/>
          <w:sz w:val="24"/>
          <w:szCs w:val="24"/>
        </w:rPr>
        <w:t>名额</w:t>
      </w:r>
      <w:r w:rsidR="00F857A2">
        <w:rPr>
          <w:rFonts w:asciiTheme="minorEastAsia" w:eastAsiaTheme="minorEastAsia" w:hAnsiTheme="minorEastAsia" w:hint="eastAsia"/>
          <w:sz w:val="24"/>
          <w:szCs w:val="24"/>
        </w:rPr>
        <w:t>见附件1《</w:t>
      </w:r>
      <w:r w:rsidR="00C25116" w:rsidRPr="00C25116">
        <w:rPr>
          <w:rFonts w:asciiTheme="minorEastAsia" w:eastAsiaTheme="minorEastAsia" w:hAnsiTheme="minorEastAsia" w:hint="eastAsia"/>
          <w:sz w:val="24"/>
          <w:szCs w:val="24"/>
        </w:rPr>
        <w:t>北京师范大学2018年研究生奖学金名额分配表</w:t>
      </w:r>
      <w:r w:rsidR="00F857A2">
        <w:rPr>
          <w:rFonts w:asciiTheme="minorEastAsia" w:eastAsiaTheme="minorEastAsia" w:hAnsiTheme="minorEastAsia" w:hint="eastAsia"/>
          <w:sz w:val="24"/>
          <w:szCs w:val="24"/>
        </w:rPr>
        <w:t>》。</w:t>
      </w:r>
    </w:p>
    <w:p w:rsidR="00A93302" w:rsidRPr="005632D3" w:rsidRDefault="00A057E6" w:rsidP="005632D3">
      <w:pPr>
        <w:spacing w:line="360" w:lineRule="auto"/>
        <w:ind w:firstLineChars="200" w:firstLine="482"/>
        <w:rPr>
          <w:rFonts w:asciiTheme="minorEastAsia" w:eastAsiaTheme="minorEastAsia" w:hAnsiTheme="minorEastAsia"/>
          <w:sz w:val="24"/>
          <w:szCs w:val="24"/>
        </w:rPr>
      </w:pPr>
      <w:r w:rsidRPr="00B5794A">
        <w:rPr>
          <w:rFonts w:asciiTheme="minorEastAsia" w:eastAsiaTheme="minorEastAsia" w:hAnsiTheme="minorEastAsia" w:hint="eastAsia"/>
          <w:b/>
          <w:sz w:val="24"/>
          <w:szCs w:val="24"/>
        </w:rPr>
        <w:t>2.研究生学业奖学金</w:t>
      </w:r>
      <w:r w:rsidRPr="005632D3">
        <w:rPr>
          <w:rFonts w:asciiTheme="minorEastAsia" w:eastAsiaTheme="minorEastAsia" w:hAnsiTheme="minorEastAsia" w:hint="eastAsia"/>
          <w:sz w:val="24"/>
          <w:szCs w:val="24"/>
        </w:rPr>
        <w:t>（针对201</w:t>
      </w:r>
      <w:r w:rsidR="00475A04" w:rsidRPr="005632D3">
        <w:rPr>
          <w:rFonts w:asciiTheme="minorEastAsia" w:eastAsiaTheme="minorEastAsia" w:hAnsiTheme="minorEastAsia" w:hint="eastAsia"/>
          <w:sz w:val="24"/>
          <w:szCs w:val="24"/>
        </w:rPr>
        <w:t>6</w:t>
      </w:r>
      <w:r w:rsidRPr="005632D3">
        <w:rPr>
          <w:rFonts w:asciiTheme="minorEastAsia" w:eastAsiaTheme="minorEastAsia" w:hAnsiTheme="minorEastAsia" w:hint="eastAsia"/>
          <w:sz w:val="24"/>
          <w:szCs w:val="24"/>
        </w:rPr>
        <w:t>、201</w:t>
      </w:r>
      <w:r w:rsidR="00475A04" w:rsidRPr="005632D3">
        <w:rPr>
          <w:rFonts w:asciiTheme="minorEastAsia" w:eastAsiaTheme="minorEastAsia" w:hAnsiTheme="minorEastAsia" w:hint="eastAsia"/>
          <w:sz w:val="24"/>
          <w:szCs w:val="24"/>
        </w:rPr>
        <w:t>7</w:t>
      </w:r>
      <w:r w:rsidRPr="005632D3">
        <w:rPr>
          <w:rFonts w:asciiTheme="minorEastAsia" w:eastAsiaTheme="minorEastAsia" w:hAnsiTheme="minorEastAsia" w:hint="eastAsia"/>
          <w:sz w:val="24"/>
          <w:szCs w:val="24"/>
        </w:rPr>
        <w:t>级）</w:t>
      </w:r>
    </w:p>
    <w:p w:rsidR="005632D3" w:rsidRPr="005632D3" w:rsidRDefault="00A057E6" w:rsidP="005F3DE9">
      <w:pPr>
        <w:spacing w:line="360" w:lineRule="auto"/>
        <w:ind w:firstLineChars="200" w:firstLine="480"/>
        <w:rPr>
          <w:rFonts w:asciiTheme="minorEastAsia" w:eastAsiaTheme="minorEastAsia" w:hAnsiTheme="minorEastAsia"/>
          <w:sz w:val="24"/>
          <w:szCs w:val="24"/>
        </w:rPr>
      </w:pPr>
      <w:r w:rsidRPr="005632D3">
        <w:rPr>
          <w:rFonts w:asciiTheme="minorEastAsia" w:eastAsiaTheme="minorEastAsia" w:hAnsiTheme="minorEastAsia" w:hint="eastAsia"/>
          <w:sz w:val="24"/>
          <w:szCs w:val="24"/>
        </w:rPr>
        <w:t>共设一等</w:t>
      </w:r>
      <w:r w:rsidRPr="005632D3">
        <w:rPr>
          <w:rFonts w:asciiTheme="minorEastAsia" w:eastAsiaTheme="minorEastAsia" w:hAnsiTheme="minorEastAsia"/>
          <w:sz w:val="24"/>
          <w:szCs w:val="24"/>
        </w:rPr>
        <w:t>、二等、三等三个等级，</w:t>
      </w:r>
      <w:r w:rsidRPr="005632D3">
        <w:rPr>
          <w:rFonts w:asciiTheme="minorEastAsia" w:eastAsiaTheme="minorEastAsia" w:hAnsiTheme="minorEastAsia" w:hint="eastAsia"/>
          <w:sz w:val="24"/>
          <w:szCs w:val="24"/>
        </w:rPr>
        <w:t>比例见</w:t>
      </w:r>
      <w:r w:rsidRPr="005632D3">
        <w:rPr>
          <w:rFonts w:asciiTheme="minorEastAsia" w:eastAsiaTheme="minorEastAsia" w:hAnsiTheme="minorEastAsia"/>
          <w:sz w:val="24"/>
          <w:szCs w:val="24"/>
        </w:rPr>
        <w:t>下表</w:t>
      </w:r>
      <w:r w:rsidR="00791A89">
        <w:rPr>
          <w:rFonts w:asciiTheme="minorEastAsia" w:eastAsiaTheme="minorEastAsia" w:hAnsiTheme="minorEastAsia" w:hint="eastAsia"/>
          <w:sz w:val="24"/>
          <w:szCs w:val="24"/>
        </w:rPr>
        <w:t>，</w:t>
      </w:r>
      <w:r w:rsidR="00791A89" w:rsidRPr="005632D3">
        <w:rPr>
          <w:rFonts w:asciiTheme="minorEastAsia" w:eastAsiaTheme="minorEastAsia" w:hAnsiTheme="minorEastAsia" w:hint="eastAsia"/>
          <w:sz w:val="24"/>
          <w:szCs w:val="24"/>
        </w:rPr>
        <w:t>具体</w:t>
      </w:r>
      <w:r w:rsidR="00791A89" w:rsidRPr="005632D3">
        <w:rPr>
          <w:rFonts w:asciiTheme="minorEastAsia" w:eastAsiaTheme="minorEastAsia" w:hAnsiTheme="minorEastAsia"/>
          <w:sz w:val="24"/>
          <w:szCs w:val="24"/>
        </w:rPr>
        <w:t>名额</w:t>
      </w:r>
      <w:r w:rsidR="00791A89">
        <w:rPr>
          <w:rFonts w:asciiTheme="minorEastAsia" w:eastAsiaTheme="minorEastAsia" w:hAnsiTheme="minorEastAsia" w:hint="eastAsia"/>
          <w:sz w:val="24"/>
          <w:szCs w:val="24"/>
        </w:rPr>
        <w:t>见附件1《</w:t>
      </w:r>
      <w:r w:rsidR="00C25116" w:rsidRPr="00C25116">
        <w:rPr>
          <w:rFonts w:asciiTheme="minorEastAsia" w:eastAsiaTheme="minorEastAsia" w:hAnsiTheme="minorEastAsia" w:hint="eastAsia"/>
          <w:sz w:val="24"/>
          <w:szCs w:val="24"/>
        </w:rPr>
        <w:t>北京师范大学2018年研究生奖学金名额分配表</w:t>
      </w:r>
      <w:r w:rsidR="00791A89">
        <w:rPr>
          <w:rFonts w:asciiTheme="minorEastAsia" w:eastAsiaTheme="minorEastAsia" w:hAnsiTheme="minorEastAsia" w:hint="eastAsia"/>
          <w:sz w:val="24"/>
          <w:szCs w:val="24"/>
        </w:rPr>
        <w:t>》</w:t>
      </w:r>
    </w:p>
    <w:tbl>
      <w:tblPr>
        <w:tblW w:w="7655" w:type="dxa"/>
        <w:jc w:val="center"/>
        <w:tblLayout w:type="fixed"/>
        <w:tblLook w:val="04A0" w:firstRow="1" w:lastRow="0" w:firstColumn="1" w:lastColumn="0" w:noHBand="0" w:noVBand="1"/>
      </w:tblPr>
      <w:tblGrid>
        <w:gridCol w:w="964"/>
        <w:gridCol w:w="992"/>
        <w:gridCol w:w="1134"/>
        <w:gridCol w:w="992"/>
        <w:gridCol w:w="1164"/>
        <w:gridCol w:w="1134"/>
        <w:gridCol w:w="1275"/>
      </w:tblGrid>
      <w:tr w:rsidR="00A93302" w:rsidRPr="005632D3">
        <w:trPr>
          <w:trHeight w:val="402"/>
          <w:jc w:val="center"/>
        </w:trPr>
        <w:tc>
          <w:tcPr>
            <w:tcW w:w="964" w:type="dxa"/>
            <w:vMerge w:val="restart"/>
            <w:tcBorders>
              <w:top w:val="single" w:sz="4" w:space="0" w:color="auto"/>
              <w:left w:val="single" w:sz="4" w:space="0" w:color="auto"/>
              <w:right w:val="single" w:sz="4" w:space="0" w:color="auto"/>
            </w:tcBorders>
            <w:vAlign w:val="center"/>
          </w:tcPr>
          <w:p w:rsidR="00A93302" w:rsidRPr="005632D3" w:rsidRDefault="00A93302" w:rsidP="00C05D1F">
            <w:pPr>
              <w:spacing w:line="360" w:lineRule="auto"/>
              <w:rPr>
                <w:rFonts w:asciiTheme="minorEastAsia" w:eastAsiaTheme="minorEastAsia" w:hAnsiTheme="minorEastAsia"/>
                <w:sz w:val="24"/>
                <w:szCs w:val="24"/>
              </w:rPr>
            </w:pPr>
          </w:p>
        </w:tc>
        <w:tc>
          <w:tcPr>
            <w:tcW w:w="2126" w:type="dxa"/>
            <w:gridSpan w:val="2"/>
            <w:tcBorders>
              <w:top w:val="single" w:sz="4" w:space="0" w:color="auto"/>
              <w:left w:val="nil"/>
              <w:bottom w:val="single" w:sz="4" w:space="0" w:color="auto"/>
              <w:right w:val="single" w:sz="4" w:space="0" w:color="auto"/>
            </w:tcBorders>
            <w:vAlign w:val="center"/>
          </w:tcPr>
          <w:p w:rsidR="00A93302" w:rsidRPr="005632D3" w:rsidRDefault="00A057E6" w:rsidP="00E12870">
            <w:pPr>
              <w:spacing w:line="360" w:lineRule="auto"/>
              <w:jc w:val="center"/>
              <w:rPr>
                <w:rFonts w:asciiTheme="minorEastAsia" w:eastAsiaTheme="minorEastAsia" w:hAnsiTheme="minorEastAsia"/>
                <w:sz w:val="24"/>
                <w:szCs w:val="24"/>
              </w:rPr>
            </w:pPr>
            <w:r w:rsidRPr="005632D3">
              <w:rPr>
                <w:rFonts w:asciiTheme="minorEastAsia" w:eastAsiaTheme="minorEastAsia" w:hAnsiTheme="minorEastAsia" w:hint="eastAsia"/>
                <w:sz w:val="24"/>
                <w:szCs w:val="24"/>
              </w:rPr>
              <w:t>学术型硕士</w:t>
            </w:r>
          </w:p>
        </w:tc>
        <w:tc>
          <w:tcPr>
            <w:tcW w:w="2156" w:type="dxa"/>
            <w:gridSpan w:val="2"/>
            <w:tcBorders>
              <w:top w:val="single" w:sz="4" w:space="0" w:color="auto"/>
              <w:left w:val="nil"/>
              <w:bottom w:val="single" w:sz="4" w:space="0" w:color="auto"/>
              <w:right w:val="single" w:sz="4" w:space="0" w:color="auto"/>
            </w:tcBorders>
            <w:vAlign w:val="center"/>
          </w:tcPr>
          <w:p w:rsidR="00A93302" w:rsidRPr="005632D3" w:rsidRDefault="00A057E6" w:rsidP="00E12870">
            <w:pPr>
              <w:spacing w:line="360" w:lineRule="auto"/>
              <w:jc w:val="center"/>
              <w:rPr>
                <w:rFonts w:asciiTheme="minorEastAsia" w:eastAsiaTheme="minorEastAsia" w:hAnsiTheme="minorEastAsia"/>
                <w:sz w:val="24"/>
                <w:szCs w:val="24"/>
              </w:rPr>
            </w:pPr>
            <w:r w:rsidRPr="005632D3">
              <w:rPr>
                <w:rFonts w:asciiTheme="minorEastAsia" w:eastAsiaTheme="minorEastAsia" w:hAnsiTheme="minorEastAsia" w:hint="eastAsia"/>
                <w:sz w:val="24"/>
                <w:szCs w:val="24"/>
              </w:rPr>
              <w:t>专业型硕士</w:t>
            </w:r>
          </w:p>
        </w:tc>
        <w:tc>
          <w:tcPr>
            <w:tcW w:w="2409" w:type="dxa"/>
            <w:gridSpan w:val="2"/>
            <w:tcBorders>
              <w:top w:val="single" w:sz="4" w:space="0" w:color="auto"/>
              <w:left w:val="nil"/>
              <w:bottom w:val="single" w:sz="4" w:space="0" w:color="auto"/>
              <w:right w:val="single" w:sz="4" w:space="0" w:color="auto"/>
            </w:tcBorders>
            <w:vAlign w:val="center"/>
          </w:tcPr>
          <w:p w:rsidR="00A93302" w:rsidRPr="005632D3" w:rsidRDefault="00A057E6" w:rsidP="00E12870">
            <w:pPr>
              <w:spacing w:line="360" w:lineRule="auto"/>
              <w:jc w:val="center"/>
              <w:rPr>
                <w:rFonts w:asciiTheme="minorEastAsia" w:eastAsiaTheme="minorEastAsia" w:hAnsiTheme="minorEastAsia"/>
                <w:sz w:val="24"/>
                <w:szCs w:val="24"/>
              </w:rPr>
            </w:pPr>
            <w:r w:rsidRPr="005632D3">
              <w:rPr>
                <w:rFonts w:asciiTheme="minorEastAsia" w:eastAsiaTheme="minorEastAsia" w:hAnsiTheme="minorEastAsia" w:hint="eastAsia"/>
                <w:sz w:val="24"/>
                <w:szCs w:val="24"/>
              </w:rPr>
              <w:t>博士</w:t>
            </w:r>
          </w:p>
        </w:tc>
      </w:tr>
      <w:tr w:rsidR="00A93302" w:rsidRPr="005632D3">
        <w:trPr>
          <w:trHeight w:val="402"/>
          <w:jc w:val="center"/>
        </w:trPr>
        <w:tc>
          <w:tcPr>
            <w:tcW w:w="964" w:type="dxa"/>
            <w:vMerge/>
            <w:tcBorders>
              <w:left w:val="single" w:sz="4" w:space="0" w:color="auto"/>
              <w:bottom w:val="single" w:sz="4" w:space="0" w:color="auto"/>
              <w:right w:val="single" w:sz="4" w:space="0" w:color="auto"/>
            </w:tcBorders>
            <w:vAlign w:val="center"/>
          </w:tcPr>
          <w:p w:rsidR="00A93302" w:rsidRPr="005632D3" w:rsidRDefault="00A93302" w:rsidP="00C05D1F">
            <w:pPr>
              <w:spacing w:line="360" w:lineRule="auto"/>
              <w:rPr>
                <w:rFonts w:asciiTheme="minorEastAsia" w:eastAsiaTheme="minorEastAsia" w:hAnsiTheme="minorEastAsia"/>
                <w:sz w:val="24"/>
                <w:szCs w:val="24"/>
              </w:rPr>
            </w:pPr>
          </w:p>
        </w:tc>
        <w:tc>
          <w:tcPr>
            <w:tcW w:w="992" w:type="dxa"/>
            <w:tcBorders>
              <w:top w:val="nil"/>
              <w:left w:val="nil"/>
              <w:bottom w:val="single" w:sz="4" w:space="0" w:color="auto"/>
              <w:right w:val="single" w:sz="4" w:space="0" w:color="auto"/>
            </w:tcBorders>
            <w:vAlign w:val="center"/>
          </w:tcPr>
          <w:p w:rsidR="00A93302" w:rsidRPr="00681EC2" w:rsidRDefault="00A057E6" w:rsidP="00C05D1F">
            <w:pPr>
              <w:spacing w:line="360" w:lineRule="auto"/>
              <w:rPr>
                <w:rFonts w:asciiTheme="minorEastAsia" w:eastAsiaTheme="minorEastAsia" w:hAnsiTheme="minorEastAsia"/>
                <w:sz w:val="21"/>
                <w:szCs w:val="21"/>
              </w:rPr>
            </w:pPr>
            <w:r w:rsidRPr="00681EC2">
              <w:rPr>
                <w:rFonts w:asciiTheme="minorEastAsia" w:eastAsiaTheme="minorEastAsia" w:hAnsiTheme="minorEastAsia" w:hint="eastAsia"/>
                <w:sz w:val="21"/>
                <w:szCs w:val="21"/>
              </w:rPr>
              <w:t>比例（%）</w:t>
            </w:r>
          </w:p>
        </w:tc>
        <w:tc>
          <w:tcPr>
            <w:tcW w:w="1134" w:type="dxa"/>
            <w:tcBorders>
              <w:top w:val="nil"/>
              <w:left w:val="nil"/>
              <w:bottom w:val="single" w:sz="4" w:space="0" w:color="auto"/>
              <w:right w:val="single" w:sz="4" w:space="0" w:color="auto"/>
            </w:tcBorders>
            <w:vAlign w:val="center"/>
          </w:tcPr>
          <w:p w:rsidR="00A93302" w:rsidRPr="00681EC2" w:rsidRDefault="00A057E6" w:rsidP="00C05D1F">
            <w:pPr>
              <w:spacing w:line="360" w:lineRule="auto"/>
              <w:rPr>
                <w:rFonts w:asciiTheme="minorEastAsia" w:eastAsiaTheme="minorEastAsia" w:hAnsiTheme="minorEastAsia"/>
                <w:sz w:val="21"/>
                <w:szCs w:val="21"/>
              </w:rPr>
            </w:pPr>
            <w:r w:rsidRPr="00681EC2">
              <w:rPr>
                <w:rFonts w:asciiTheme="minorEastAsia" w:eastAsiaTheme="minorEastAsia" w:hAnsiTheme="minorEastAsia" w:hint="eastAsia"/>
                <w:sz w:val="21"/>
                <w:szCs w:val="21"/>
              </w:rPr>
              <w:t>金额(万)</w:t>
            </w:r>
          </w:p>
        </w:tc>
        <w:tc>
          <w:tcPr>
            <w:tcW w:w="992" w:type="dxa"/>
            <w:tcBorders>
              <w:top w:val="nil"/>
              <w:left w:val="nil"/>
              <w:bottom w:val="single" w:sz="4" w:space="0" w:color="auto"/>
              <w:right w:val="single" w:sz="4" w:space="0" w:color="auto"/>
            </w:tcBorders>
            <w:vAlign w:val="center"/>
          </w:tcPr>
          <w:p w:rsidR="00A93302" w:rsidRPr="00681EC2" w:rsidRDefault="00A057E6" w:rsidP="00C05D1F">
            <w:pPr>
              <w:spacing w:line="360" w:lineRule="auto"/>
              <w:rPr>
                <w:rFonts w:asciiTheme="minorEastAsia" w:eastAsiaTheme="minorEastAsia" w:hAnsiTheme="minorEastAsia"/>
                <w:sz w:val="21"/>
                <w:szCs w:val="21"/>
              </w:rPr>
            </w:pPr>
            <w:r w:rsidRPr="00681EC2">
              <w:rPr>
                <w:rFonts w:asciiTheme="minorEastAsia" w:eastAsiaTheme="minorEastAsia" w:hAnsiTheme="minorEastAsia" w:hint="eastAsia"/>
                <w:sz w:val="21"/>
                <w:szCs w:val="21"/>
              </w:rPr>
              <w:t>比例（%）</w:t>
            </w:r>
          </w:p>
        </w:tc>
        <w:tc>
          <w:tcPr>
            <w:tcW w:w="1164" w:type="dxa"/>
            <w:tcBorders>
              <w:top w:val="nil"/>
              <w:left w:val="nil"/>
              <w:bottom w:val="single" w:sz="4" w:space="0" w:color="auto"/>
              <w:right w:val="single" w:sz="4" w:space="0" w:color="auto"/>
            </w:tcBorders>
            <w:vAlign w:val="center"/>
          </w:tcPr>
          <w:p w:rsidR="00A93302" w:rsidRPr="00681EC2" w:rsidRDefault="00A057E6" w:rsidP="00C05D1F">
            <w:pPr>
              <w:spacing w:line="360" w:lineRule="auto"/>
              <w:rPr>
                <w:rFonts w:asciiTheme="minorEastAsia" w:eastAsiaTheme="minorEastAsia" w:hAnsiTheme="minorEastAsia"/>
                <w:sz w:val="21"/>
                <w:szCs w:val="21"/>
              </w:rPr>
            </w:pPr>
            <w:r w:rsidRPr="00681EC2">
              <w:rPr>
                <w:rFonts w:asciiTheme="minorEastAsia" w:eastAsiaTheme="minorEastAsia" w:hAnsiTheme="minorEastAsia" w:hint="eastAsia"/>
                <w:sz w:val="21"/>
                <w:szCs w:val="21"/>
              </w:rPr>
              <w:t>金额(万)</w:t>
            </w:r>
          </w:p>
        </w:tc>
        <w:tc>
          <w:tcPr>
            <w:tcW w:w="1134" w:type="dxa"/>
            <w:tcBorders>
              <w:top w:val="nil"/>
              <w:left w:val="nil"/>
              <w:bottom w:val="single" w:sz="4" w:space="0" w:color="auto"/>
              <w:right w:val="single" w:sz="4" w:space="0" w:color="auto"/>
            </w:tcBorders>
            <w:vAlign w:val="center"/>
          </w:tcPr>
          <w:p w:rsidR="00A93302" w:rsidRPr="00681EC2" w:rsidRDefault="00A057E6" w:rsidP="00C05D1F">
            <w:pPr>
              <w:spacing w:line="360" w:lineRule="auto"/>
              <w:rPr>
                <w:rFonts w:asciiTheme="minorEastAsia" w:eastAsiaTheme="minorEastAsia" w:hAnsiTheme="minorEastAsia"/>
                <w:sz w:val="21"/>
                <w:szCs w:val="21"/>
              </w:rPr>
            </w:pPr>
            <w:r w:rsidRPr="00681EC2">
              <w:rPr>
                <w:rFonts w:asciiTheme="minorEastAsia" w:eastAsiaTheme="minorEastAsia" w:hAnsiTheme="minorEastAsia" w:hint="eastAsia"/>
                <w:sz w:val="21"/>
                <w:szCs w:val="21"/>
              </w:rPr>
              <w:t>比例（%）</w:t>
            </w:r>
          </w:p>
        </w:tc>
        <w:tc>
          <w:tcPr>
            <w:tcW w:w="1275" w:type="dxa"/>
            <w:tcBorders>
              <w:top w:val="nil"/>
              <w:left w:val="nil"/>
              <w:bottom w:val="single" w:sz="4" w:space="0" w:color="auto"/>
              <w:right w:val="single" w:sz="4" w:space="0" w:color="auto"/>
            </w:tcBorders>
            <w:vAlign w:val="center"/>
          </w:tcPr>
          <w:p w:rsidR="00A93302" w:rsidRPr="00681EC2" w:rsidRDefault="00A057E6" w:rsidP="00C05D1F">
            <w:pPr>
              <w:spacing w:line="360" w:lineRule="auto"/>
              <w:rPr>
                <w:rFonts w:asciiTheme="minorEastAsia" w:eastAsiaTheme="minorEastAsia" w:hAnsiTheme="minorEastAsia"/>
                <w:sz w:val="21"/>
                <w:szCs w:val="21"/>
              </w:rPr>
            </w:pPr>
            <w:r w:rsidRPr="00681EC2">
              <w:rPr>
                <w:rFonts w:asciiTheme="minorEastAsia" w:eastAsiaTheme="minorEastAsia" w:hAnsiTheme="minorEastAsia" w:hint="eastAsia"/>
                <w:sz w:val="21"/>
                <w:szCs w:val="21"/>
              </w:rPr>
              <w:t>金额(万)</w:t>
            </w:r>
          </w:p>
        </w:tc>
      </w:tr>
      <w:tr w:rsidR="00A93302" w:rsidRPr="005632D3">
        <w:trPr>
          <w:trHeight w:val="402"/>
          <w:jc w:val="center"/>
        </w:trPr>
        <w:tc>
          <w:tcPr>
            <w:tcW w:w="964" w:type="dxa"/>
            <w:tcBorders>
              <w:top w:val="nil"/>
              <w:left w:val="single" w:sz="4" w:space="0" w:color="auto"/>
              <w:bottom w:val="single" w:sz="4" w:space="0" w:color="auto"/>
              <w:right w:val="single" w:sz="4" w:space="0" w:color="auto"/>
            </w:tcBorders>
            <w:vAlign w:val="center"/>
          </w:tcPr>
          <w:p w:rsidR="00A93302" w:rsidRPr="005632D3" w:rsidRDefault="00A057E6" w:rsidP="00E12870">
            <w:pPr>
              <w:spacing w:line="360" w:lineRule="auto"/>
              <w:jc w:val="center"/>
              <w:rPr>
                <w:rFonts w:asciiTheme="minorEastAsia" w:eastAsiaTheme="minorEastAsia" w:hAnsiTheme="minorEastAsia"/>
                <w:sz w:val="24"/>
                <w:szCs w:val="24"/>
              </w:rPr>
            </w:pPr>
            <w:r w:rsidRPr="005632D3">
              <w:rPr>
                <w:rFonts w:asciiTheme="minorEastAsia" w:eastAsiaTheme="minorEastAsia" w:hAnsiTheme="minorEastAsia" w:hint="eastAsia"/>
                <w:sz w:val="24"/>
                <w:szCs w:val="24"/>
              </w:rPr>
              <w:lastRenderedPageBreak/>
              <w:t>一等</w:t>
            </w:r>
          </w:p>
        </w:tc>
        <w:tc>
          <w:tcPr>
            <w:tcW w:w="992" w:type="dxa"/>
            <w:tcBorders>
              <w:top w:val="nil"/>
              <w:left w:val="nil"/>
              <w:bottom w:val="single" w:sz="4" w:space="0" w:color="auto"/>
              <w:right w:val="single" w:sz="4" w:space="0" w:color="auto"/>
            </w:tcBorders>
            <w:vAlign w:val="center"/>
          </w:tcPr>
          <w:p w:rsidR="00A93302" w:rsidRPr="005632D3" w:rsidRDefault="00A057E6" w:rsidP="00E12870">
            <w:pPr>
              <w:spacing w:line="360" w:lineRule="auto"/>
              <w:jc w:val="center"/>
              <w:rPr>
                <w:rFonts w:asciiTheme="minorEastAsia" w:eastAsiaTheme="minorEastAsia" w:hAnsiTheme="minorEastAsia"/>
                <w:sz w:val="24"/>
                <w:szCs w:val="24"/>
              </w:rPr>
            </w:pPr>
            <w:r w:rsidRPr="005632D3">
              <w:rPr>
                <w:rFonts w:asciiTheme="minorEastAsia" w:eastAsiaTheme="minorEastAsia" w:hAnsiTheme="minorEastAsia" w:hint="eastAsia"/>
                <w:sz w:val="24"/>
                <w:szCs w:val="24"/>
              </w:rPr>
              <w:t>40</w:t>
            </w:r>
          </w:p>
        </w:tc>
        <w:tc>
          <w:tcPr>
            <w:tcW w:w="1134" w:type="dxa"/>
            <w:tcBorders>
              <w:top w:val="nil"/>
              <w:left w:val="nil"/>
              <w:bottom w:val="single" w:sz="4" w:space="0" w:color="auto"/>
              <w:right w:val="single" w:sz="4" w:space="0" w:color="auto"/>
            </w:tcBorders>
            <w:vAlign w:val="center"/>
          </w:tcPr>
          <w:p w:rsidR="00A93302" w:rsidRPr="005632D3" w:rsidRDefault="00A057E6" w:rsidP="00E12870">
            <w:pPr>
              <w:spacing w:line="360" w:lineRule="auto"/>
              <w:jc w:val="center"/>
              <w:rPr>
                <w:rFonts w:asciiTheme="minorEastAsia" w:eastAsiaTheme="minorEastAsia" w:hAnsiTheme="minorEastAsia"/>
                <w:sz w:val="24"/>
                <w:szCs w:val="24"/>
              </w:rPr>
            </w:pPr>
            <w:r w:rsidRPr="005632D3">
              <w:rPr>
                <w:rFonts w:asciiTheme="minorEastAsia" w:eastAsiaTheme="minorEastAsia" w:hAnsiTheme="minorEastAsia" w:hint="eastAsia"/>
                <w:sz w:val="24"/>
                <w:szCs w:val="24"/>
              </w:rPr>
              <w:t>1.2</w:t>
            </w:r>
          </w:p>
        </w:tc>
        <w:tc>
          <w:tcPr>
            <w:tcW w:w="992" w:type="dxa"/>
            <w:tcBorders>
              <w:top w:val="nil"/>
              <w:left w:val="nil"/>
              <w:bottom w:val="single" w:sz="4" w:space="0" w:color="auto"/>
              <w:right w:val="single" w:sz="4" w:space="0" w:color="auto"/>
            </w:tcBorders>
            <w:vAlign w:val="center"/>
          </w:tcPr>
          <w:p w:rsidR="00A93302" w:rsidRPr="005632D3" w:rsidRDefault="00A057E6" w:rsidP="00E12870">
            <w:pPr>
              <w:spacing w:line="360" w:lineRule="auto"/>
              <w:jc w:val="center"/>
              <w:rPr>
                <w:rFonts w:asciiTheme="minorEastAsia" w:eastAsiaTheme="minorEastAsia" w:hAnsiTheme="minorEastAsia"/>
                <w:sz w:val="24"/>
                <w:szCs w:val="24"/>
              </w:rPr>
            </w:pPr>
            <w:r w:rsidRPr="005632D3">
              <w:rPr>
                <w:rFonts w:asciiTheme="minorEastAsia" w:eastAsiaTheme="minorEastAsia" w:hAnsiTheme="minorEastAsia" w:hint="eastAsia"/>
                <w:sz w:val="24"/>
                <w:szCs w:val="24"/>
              </w:rPr>
              <w:t>40</w:t>
            </w:r>
          </w:p>
        </w:tc>
        <w:tc>
          <w:tcPr>
            <w:tcW w:w="1164" w:type="dxa"/>
            <w:tcBorders>
              <w:top w:val="nil"/>
              <w:left w:val="nil"/>
              <w:bottom w:val="single" w:sz="4" w:space="0" w:color="auto"/>
              <w:right w:val="single" w:sz="4" w:space="0" w:color="auto"/>
            </w:tcBorders>
            <w:vAlign w:val="center"/>
          </w:tcPr>
          <w:p w:rsidR="00A93302" w:rsidRPr="005632D3" w:rsidRDefault="00A057E6" w:rsidP="00E12870">
            <w:pPr>
              <w:spacing w:line="360" w:lineRule="auto"/>
              <w:jc w:val="center"/>
              <w:rPr>
                <w:rFonts w:asciiTheme="minorEastAsia" w:eastAsiaTheme="minorEastAsia" w:hAnsiTheme="minorEastAsia"/>
                <w:sz w:val="24"/>
                <w:szCs w:val="24"/>
              </w:rPr>
            </w:pPr>
            <w:r w:rsidRPr="005632D3">
              <w:rPr>
                <w:rFonts w:asciiTheme="minorEastAsia" w:eastAsiaTheme="minorEastAsia" w:hAnsiTheme="minorEastAsia" w:hint="eastAsia"/>
                <w:sz w:val="24"/>
                <w:szCs w:val="24"/>
              </w:rPr>
              <w:t>1</w:t>
            </w:r>
          </w:p>
        </w:tc>
        <w:tc>
          <w:tcPr>
            <w:tcW w:w="1134" w:type="dxa"/>
            <w:tcBorders>
              <w:top w:val="nil"/>
              <w:left w:val="nil"/>
              <w:bottom w:val="single" w:sz="4" w:space="0" w:color="auto"/>
              <w:right w:val="single" w:sz="4" w:space="0" w:color="auto"/>
            </w:tcBorders>
            <w:vAlign w:val="center"/>
          </w:tcPr>
          <w:p w:rsidR="00A93302" w:rsidRPr="005632D3" w:rsidRDefault="00A057E6" w:rsidP="00E12870">
            <w:pPr>
              <w:spacing w:line="360" w:lineRule="auto"/>
              <w:jc w:val="center"/>
              <w:rPr>
                <w:rFonts w:asciiTheme="minorEastAsia" w:eastAsiaTheme="minorEastAsia" w:hAnsiTheme="minorEastAsia"/>
                <w:sz w:val="24"/>
                <w:szCs w:val="24"/>
              </w:rPr>
            </w:pPr>
            <w:r w:rsidRPr="005632D3">
              <w:rPr>
                <w:rFonts w:asciiTheme="minorEastAsia" w:eastAsiaTheme="minorEastAsia" w:hAnsiTheme="minorEastAsia" w:hint="eastAsia"/>
                <w:sz w:val="24"/>
                <w:szCs w:val="24"/>
              </w:rPr>
              <w:t>35</w:t>
            </w:r>
          </w:p>
        </w:tc>
        <w:tc>
          <w:tcPr>
            <w:tcW w:w="1275" w:type="dxa"/>
            <w:tcBorders>
              <w:top w:val="nil"/>
              <w:left w:val="nil"/>
              <w:bottom w:val="single" w:sz="4" w:space="0" w:color="auto"/>
              <w:right w:val="single" w:sz="4" w:space="0" w:color="auto"/>
            </w:tcBorders>
            <w:vAlign w:val="center"/>
          </w:tcPr>
          <w:p w:rsidR="00A93302" w:rsidRPr="005632D3" w:rsidRDefault="00A057E6" w:rsidP="00E12870">
            <w:pPr>
              <w:spacing w:line="360" w:lineRule="auto"/>
              <w:jc w:val="center"/>
              <w:rPr>
                <w:rFonts w:asciiTheme="minorEastAsia" w:eastAsiaTheme="minorEastAsia" w:hAnsiTheme="minorEastAsia"/>
                <w:sz w:val="24"/>
                <w:szCs w:val="24"/>
              </w:rPr>
            </w:pPr>
            <w:r w:rsidRPr="005632D3">
              <w:rPr>
                <w:rFonts w:asciiTheme="minorEastAsia" w:eastAsiaTheme="minorEastAsia" w:hAnsiTheme="minorEastAsia" w:hint="eastAsia"/>
                <w:sz w:val="24"/>
                <w:szCs w:val="24"/>
              </w:rPr>
              <w:t>1.8</w:t>
            </w:r>
          </w:p>
        </w:tc>
      </w:tr>
      <w:tr w:rsidR="00A93302" w:rsidRPr="005632D3">
        <w:trPr>
          <w:trHeight w:val="402"/>
          <w:jc w:val="center"/>
        </w:trPr>
        <w:tc>
          <w:tcPr>
            <w:tcW w:w="964" w:type="dxa"/>
            <w:tcBorders>
              <w:top w:val="nil"/>
              <w:left w:val="single" w:sz="4" w:space="0" w:color="auto"/>
              <w:bottom w:val="single" w:sz="4" w:space="0" w:color="auto"/>
              <w:right w:val="single" w:sz="4" w:space="0" w:color="auto"/>
            </w:tcBorders>
            <w:vAlign w:val="center"/>
          </w:tcPr>
          <w:p w:rsidR="00A93302" w:rsidRPr="005632D3" w:rsidRDefault="00A057E6" w:rsidP="00E12870">
            <w:pPr>
              <w:spacing w:line="360" w:lineRule="auto"/>
              <w:jc w:val="center"/>
              <w:rPr>
                <w:rFonts w:asciiTheme="minorEastAsia" w:eastAsiaTheme="minorEastAsia" w:hAnsiTheme="minorEastAsia"/>
                <w:sz w:val="24"/>
                <w:szCs w:val="24"/>
              </w:rPr>
            </w:pPr>
            <w:r w:rsidRPr="005632D3">
              <w:rPr>
                <w:rFonts w:asciiTheme="minorEastAsia" w:eastAsiaTheme="minorEastAsia" w:hAnsiTheme="minorEastAsia" w:hint="eastAsia"/>
                <w:sz w:val="24"/>
                <w:szCs w:val="24"/>
              </w:rPr>
              <w:t>二等</w:t>
            </w:r>
          </w:p>
        </w:tc>
        <w:tc>
          <w:tcPr>
            <w:tcW w:w="992" w:type="dxa"/>
            <w:tcBorders>
              <w:top w:val="nil"/>
              <w:left w:val="nil"/>
              <w:bottom w:val="single" w:sz="4" w:space="0" w:color="auto"/>
              <w:right w:val="single" w:sz="4" w:space="0" w:color="auto"/>
            </w:tcBorders>
            <w:vAlign w:val="center"/>
          </w:tcPr>
          <w:p w:rsidR="00A93302" w:rsidRPr="005632D3" w:rsidRDefault="00A057E6" w:rsidP="00E12870">
            <w:pPr>
              <w:spacing w:line="360" w:lineRule="auto"/>
              <w:jc w:val="center"/>
              <w:rPr>
                <w:rFonts w:asciiTheme="minorEastAsia" w:eastAsiaTheme="minorEastAsia" w:hAnsiTheme="minorEastAsia"/>
                <w:sz w:val="24"/>
                <w:szCs w:val="24"/>
              </w:rPr>
            </w:pPr>
            <w:r w:rsidRPr="005632D3">
              <w:rPr>
                <w:rFonts w:asciiTheme="minorEastAsia" w:eastAsiaTheme="minorEastAsia" w:hAnsiTheme="minorEastAsia" w:hint="eastAsia"/>
                <w:sz w:val="24"/>
                <w:szCs w:val="24"/>
              </w:rPr>
              <w:t>45</w:t>
            </w:r>
          </w:p>
        </w:tc>
        <w:tc>
          <w:tcPr>
            <w:tcW w:w="1134" w:type="dxa"/>
            <w:tcBorders>
              <w:top w:val="nil"/>
              <w:left w:val="nil"/>
              <w:bottom w:val="single" w:sz="4" w:space="0" w:color="auto"/>
              <w:right w:val="single" w:sz="4" w:space="0" w:color="auto"/>
            </w:tcBorders>
            <w:vAlign w:val="center"/>
          </w:tcPr>
          <w:p w:rsidR="00A93302" w:rsidRPr="005632D3" w:rsidRDefault="00A057E6" w:rsidP="00E12870">
            <w:pPr>
              <w:spacing w:line="360" w:lineRule="auto"/>
              <w:jc w:val="center"/>
              <w:rPr>
                <w:rFonts w:asciiTheme="minorEastAsia" w:eastAsiaTheme="minorEastAsia" w:hAnsiTheme="minorEastAsia"/>
                <w:sz w:val="24"/>
                <w:szCs w:val="24"/>
              </w:rPr>
            </w:pPr>
            <w:r w:rsidRPr="005632D3">
              <w:rPr>
                <w:rFonts w:asciiTheme="minorEastAsia" w:eastAsiaTheme="minorEastAsia" w:hAnsiTheme="minorEastAsia" w:hint="eastAsia"/>
                <w:sz w:val="24"/>
                <w:szCs w:val="24"/>
              </w:rPr>
              <w:t>1</w:t>
            </w:r>
          </w:p>
        </w:tc>
        <w:tc>
          <w:tcPr>
            <w:tcW w:w="992" w:type="dxa"/>
            <w:tcBorders>
              <w:top w:val="nil"/>
              <w:left w:val="nil"/>
              <w:bottom w:val="single" w:sz="4" w:space="0" w:color="auto"/>
              <w:right w:val="single" w:sz="4" w:space="0" w:color="auto"/>
            </w:tcBorders>
            <w:vAlign w:val="center"/>
          </w:tcPr>
          <w:p w:rsidR="00A93302" w:rsidRPr="005632D3" w:rsidRDefault="00A057E6" w:rsidP="00E12870">
            <w:pPr>
              <w:spacing w:line="360" w:lineRule="auto"/>
              <w:jc w:val="center"/>
              <w:rPr>
                <w:rFonts w:asciiTheme="minorEastAsia" w:eastAsiaTheme="minorEastAsia" w:hAnsiTheme="minorEastAsia"/>
                <w:sz w:val="24"/>
                <w:szCs w:val="24"/>
              </w:rPr>
            </w:pPr>
            <w:r w:rsidRPr="005632D3">
              <w:rPr>
                <w:rFonts w:asciiTheme="minorEastAsia" w:eastAsiaTheme="minorEastAsia" w:hAnsiTheme="minorEastAsia" w:hint="eastAsia"/>
                <w:sz w:val="24"/>
                <w:szCs w:val="24"/>
              </w:rPr>
              <w:t>45</w:t>
            </w:r>
          </w:p>
        </w:tc>
        <w:tc>
          <w:tcPr>
            <w:tcW w:w="1164" w:type="dxa"/>
            <w:tcBorders>
              <w:top w:val="nil"/>
              <w:left w:val="nil"/>
              <w:bottom w:val="single" w:sz="4" w:space="0" w:color="auto"/>
              <w:right w:val="single" w:sz="4" w:space="0" w:color="auto"/>
            </w:tcBorders>
            <w:vAlign w:val="center"/>
          </w:tcPr>
          <w:p w:rsidR="00A93302" w:rsidRPr="005632D3" w:rsidRDefault="00A057E6" w:rsidP="00E12870">
            <w:pPr>
              <w:spacing w:line="360" w:lineRule="auto"/>
              <w:jc w:val="center"/>
              <w:rPr>
                <w:rFonts w:asciiTheme="minorEastAsia" w:eastAsiaTheme="minorEastAsia" w:hAnsiTheme="minorEastAsia"/>
                <w:sz w:val="24"/>
                <w:szCs w:val="24"/>
              </w:rPr>
            </w:pPr>
            <w:r w:rsidRPr="005632D3">
              <w:rPr>
                <w:rFonts w:asciiTheme="minorEastAsia" w:eastAsiaTheme="minorEastAsia" w:hAnsiTheme="minorEastAsia" w:hint="eastAsia"/>
                <w:sz w:val="24"/>
                <w:szCs w:val="24"/>
              </w:rPr>
              <w:t>0.8</w:t>
            </w:r>
          </w:p>
        </w:tc>
        <w:tc>
          <w:tcPr>
            <w:tcW w:w="1134" w:type="dxa"/>
            <w:tcBorders>
              <w:top w:val="nil"/>
              <w:left w:val="nil"/>
              <w:bottom w:val="single" w:sz="4" w:space="0" w:color="auto"/>
              <w:right w:val="single" w:sz="4" w:space="0" w:color="auto"/>
            </w:tcBorders>
            <w:vAlign w:val="center"/>
          </w:tcPr>
          <w:p w:rsidR="00A93302" w:rsidRPr="005632D3" w:rsidRDefault="00A057E6" w:rsidP="00E12870">
            <w:pPr>
              <w:spacing w:line="360" w:lineRule="auto"/>
              <w:jc w:val="center"/>
              <w:rPr>
                <w:rFonts w:asciiTheme="minorEastAsia" w:eastAsiaTheme="minorEastAsia" w:hAnsiTheme="minorEastAsia"/>
                <w:sz w:val="24"/>
                <w:szCs w:val="24"/>
              </w:rPr>
            </w:pPr>
            <w:r w:rsidRPr="005632D3">
              <w:rPr>
                <w:rFonts w:asciiTheme="minorEastAsia" w:eastAsiaTheme="minorEastAsia" w:hAnsiTheme="minorEastAsia" w:hint="eastAsia"/>
                <w:sz w:val="24"/>
                <w:szCs w:val="24"/>
              </w:rPr>
              <w:t>40</w:t>
            </w:r>
          </w:p>
        </w:tc>
        <w:tc>
          <w:tcPr>
            <w:tcW w:w="1275" w:type="dxa"/>
            <w:tcBorders>
              <w:top w:val="nil"/>
              <w:left w:val="nil"/>
              <w:bottom w:val="single" w:sz="4" w:space="0" w:color="auto"/>
              <w:right w:val="single" w:sz="4" w:space="0" w:color="auto"/>
            </w:tcBorders>
            <w:vAlign w:val="center"/>
          </w:tcPr>
          <w:p w:rsidR="00A93302" w:rsidRPr="005632D3" w:rsidRDefault="00A057E6" w:rsidP="00E12870">
            <w:pPr>
              <w:spacing w:line="360" w:lineRule="auto"/>
              <w:jc w:val="center"/>
              <w:rPr>
                <w:rFonts w:asciiTheme="minorEastAsia" w:eastAsiaTheme="minorEastAsia" w:hAnsiTheme="minorEastAsia"/>
                <w:sz w:val="24"/>
                <w:szCs w:val="24"/>
              </w:rPr>
            </w:pPr>
            <w:r w:rsidRPr="005632D3">
              <w:rPr>
                <w:rFonts w:asciiTheme="minorEastAsia" w:eastAsiaTheme="minorEastAsia" w:hAnsiTheme="minorEastAsia" w:hint="eastAsia"/>
                <w:sz w:val="24"/>
                <w:szCs w:val="24"/>
              </w:rPr>
              <w:t>1.5</w:t>
            </w:r>
          </w:p>
        </w:tc>
      </w:tr>
      <w:tr w:rsidR="00A93302" w:rsidRPr="005632D3">
        <w:trPr>
          <w:trHeight w:val="402"/>
          <w:jc w:val="center"/>
        </w:trPr>
        <w:tc>
          <w:tcPr>
            <w:tcW w:w="964" w:type="dxa"/>
            <w:tcBorders>
              <w:top w:val="nil"/>
              <w:left w:val="single" w:sz="4" w:space="0" w:color="auto"/>
              <w:bottom w:val="single" w:sz="4" w:space="0" w:color="auto"/>
              <w:right w:val="single" w:sz="4" w:space="0" w:color="auto"/>
            </w:tcBorders>
            <w:vAlign w:val="center"/>
          </w:tcPr>
          <w:p w:rsidR="00A93302" w:rsidRPr="005632D3" w:rsidRDefault="00A057E6" w:rsidP="00E12870">
            <w:pPr>
              <w:spacing w:line="360" w:lineRule="auto"/>
              <w:jc w:val="center"/>
              <w:rPr>
                <w:rFonts w:asciiTheme="minorEastAsia" w:eastAsiaTheme="minorEastAsia" w:hAnsiTheme="minorEastAsia"/>
                <w:sz w:val="24"/>
                <w:szCs w:val="24"/>
              </w:rPr>
            </w:pPr>
            <w:r w:rsidRPr="005632D3">
              <w:rPr>
                <w:rFonts w:asciiTheme="minorEastAsia" w:eastAsiaTheme="minorEastAsia" w:hAnsiTheme="minorEastAsia" w:hint="eastAsia"/>
                <w:sz w:val="24"/>
                <w:szCs w:val="24"/>
              </w:rPr>
              <w:t>三等</w:t>
            </w:r>
          </w:p>
        </w:tc>
        <w:tc>
          <w:tcPr>
            <w:tcW w:w="992" w:type="dxa"/>
            <w:tcBorders>
              <w:top w:val="nil"/>
              <w:left w:val="nil"/>
              <w:bottom w:val="single" w:sz="4" w:space="0" w:color="auto"/>
              <w:right w:val="single" w:sz="4" w:space="0" w:color="auto"/>
            </w:tcBorders>
            <w:vAlign w:val="center"/>
          </w:tcPr>
          <w:p w:rsidR="00A93302" w:rsidRPr="005632D3" w:rsidRDefault="00A057E6" w:rsidP="00E12870">
            <w:pPr>
              <w:spacing w:line="360" w:lineRule="auto"/>
              <w:jc w:val="center"/>
              <w:rPr>
                <w:rFonts w:asciiTheme="minorEastAsia" w:eastAsiaTheme="minorEastAsia" w:hAnsiTheme="minorEastAsia"/>
                <w:sz w:val="24"/>
                <w:szCs w:val="24"/>
              </w:rPr>
            </w:pPr>
            <w:r w:rsidRPr="005632D3">
              <w:rPr>
                <w:rFonts w:asciiTheme="minorEastAsia" w:eastAsiaTheme="minorEastAsia" w:hAnsiTheme="minorEastAsia" w:hint="eastAsia"/>
                <w:sz w:val="24"/>
                <w:szCs w:val="24"/>
              </w:rPr>
              <w:t>12</w:t>
            </w:r>
          </w:p>
        </w:tc>
        <w:tc>
          <w:tcPr>
            <w:tcW w:w="1134" w:type="dxa"/>
            <w:tcBorders>
              <w:top w:val="nil"/>
              <w:left w:val="nil"/>
              <w:bottom w:val="single" w:sz="4" w:space="0" w:color="auto"/>
              <w:right w:val="single" w:sz="4" w:space="0" w:color="auto"/>
            </w:tcBorders>
            <w:vAlign w:val="center"/>
          </w:tcPr>
          <w:p w:rsidR="00A93302" w:rsidRPr="005632D3" w:rsidRDefault="00A057E6" w:rsidP="00E12870">
            <w:pPr>
              <w:spacing w:line="360" w:lineRule="auto"/>
              <w:jc w:val="center"/>
              <w:rPr>
                <w:rFonts w:asciiTheme="minorEastAsia" w:eastAsiaTheme="minorEastAsia" w:hAnsiTheme="minorEastAsia"/>
                <w:sz w:val="24"/>
                <w:szCs w:val="24"/>
              </w:rPr>
            </w:pPr>
            <w:r w:rsidRPr="005632D3">
              <w:rPr>
                <w:rFonts w:asciiTheme="minorEastAsia" w:eastAsiaTheme="minorEastAsia" w:hAnsiTheme="minorEastAsia" w:hint="eastAsia"/>
                <w:sz w:val="24"/>
                <w:szCs w:val="24"/>
              </w:rPr>
              <w:t>0.6</w:t>
            </w:r>
          </w:p>
        </w:tc>
        <w:tc>
          <w:tcPr>
            <w:tcW w:w="992" w:type="dxa"/>
            <w:tcBorders>
              <w:top w:val="nil"/>
              <w:left w:val="nil"/>
              <w:bottom w:val="single" w:sz="4" w:space="0" w:color="auto"/>
              <w:right w:val="single" w:sz="4" w:space="0" w:color="auto"/>
            </w:tcBorders>
            <w:vAlign w:val="center"/>
          </w:tcPr>
          <w:p w:rsidR="00A93302" w:rsidRPr="005632D3" w:rsidRDefault="00A057E6" w:rsidP="00E12870">
            <w:pPr>
              <w:spacing w:line="360" w:lineRule="auto"/>
              <w:jc w:val="center"/>
              <w:rPr>
                <w:rFonts w:asciiTheme="minorEastAsia" w:eastAsiaTheme="minorEastAsia" w:hAnsiTheme="minorEastAsia"/>
                <w:sz w:val="24"/>
                <w:szCs w:val="24"/>
              </w:rPr>
            </w:pPr>
            <w:r w:rsidRPr="005632D3">
              <w:rPr>
                <w:rFonts w:asciiTheme="minorEastAsia" w:eastAsiaTheme="minorEastAsia" w:hAnsiTheme="minorEastAsia" w:hint="eastAsia"/>
                <w:sz w:val="24"/>
                <w:szCs w:val="24"/>
              </w:rPr>
              <w:t>13</w:t>
            </w:r>
          </w:p>
        </w:tc>
        <w:tc>
          <w:tcPr>
            <w:tcW w:w="1164" w:type="dxa"/>
            <w:tcBorders>
              <w:top w:val="nil"/>
              <w:left w:val="nil"/>
              <w:bottom w:val="single" w:sz="4" w:space="0" w:color="auto"/>
              <w:right w:val="single" w:sz="4" w:space="0" w:color="auto"/>
            </w:tcBorders>
            <w:vAlign w:val="center"/>
          </w:tcPr>
          <w:p w:rsidR="00A93302" w:rsidRPr="005632D3" w:rsidRDefault="00A057E6" w:rsidP="00E12870">
            <w:pPr>
              <w:spacing w:line="360" w:lineRule="auto"/>
              <w:jc w:val="center"/>
              <w:rPr>
                <w:rFonts w:asciiTheme="minorEastAsia" w:eastAsiaTheme="minorEastAsia" w:hAnsiTheme="minorEastAsia"/>
                <w:sz w:val="24"/>
                <w:szCs w:val="24"/>
              </w:rPr>
            </w:pPr>
            <w:r w:rsidRPr="005632D3">
              <w:rPr>
                <w:rFonts w:asciiTheme="minorEastAsia" w:eastAsiaTheme="minorEastAsia" w:hAnsiTheme="minorEastAsia" w:hint="eastAsia"/>
                <w:sz w:val="24"/>
                <w:szCs w:val="24"/>
              </w:rPr>
              <w:t>0.6</w:t>
            </w:r>
          </w:p>
        </w:tc>
        <w:tc>
          <w:tcPr>
            <w:tcW w:w="1134" w:type="dxa"/>
            <w:tcBorders>
              <w:top w:val="nil"/>
              <w:left w:val="nil"/>
              <w:bottom w:val="single" w:sz="4" w:space="0" w:color="auto"/>
              <w:right w:val="single" w:sz="4" w:space="0" w:color="auto"/>
            </w:tcBorders>
            <w:vAlign w:val="center"/>
          </w:tcPr>
          <w:p w:rsidR="00A93302" w:rsidRPr="005632D3" w:rsidRDefault="00A057E6" w:rsidP="00E12870">
            <w:pPr>
              <w:spacing w:line="360" w:lineRule="auto"/>
              <w:jc w:val="center"/>
              <w:rPr>
                <w:rFonts w:asciiTheme="minorEastAsia" w:eastAsiaTheme="minorEastAsia" w:hAnsiTheme="minorEastAsia"/>
                <w:sz w:val="24"/>
                <w:szCs w:val="24"/>
              </w:rPr>
            </w:pPr>
            <w:r w:rsidRPr="005632D3">
              <w:rPr>
                <w:rFonts w:asciiTheme="minorEastAsia" w:eastAsiaTheme="minorEastAsia" w:hAnsiTheme="minorEastAsia" w:hint="eastAsia"/>
                <w:sz w:val="24"/>
                <w:szCs w:val="24"/>
              </w:rPr>
              <w:t>20</w:t>
            </w:r>
          </w:p>
        </w:tc>
        <w:tc>
          <w:tcPr>
            <w:tcW w:w="1275" w:type="dxa"/>
            <w:tcBorders>
              <w:top w:val="nil"/>
              <w:left w:val="nil"/>
              <w:bottom w:val="single" w:sz="4" w:space="0" w:color="auto"/>
              <w:right w:val="single" w:sz="4" w:space="0" w:color="auto"/>
            </w:tcBorders>
            <w:vAlign w:val="center"/>
          </w:tcPr>
          <w:p w:rsidR="00A93302" w:rsidRPr="005632D3" w:rsidRDefault="00A057E6" w:rsidP="00E12870">
            <w:pPr>
              <w:spacing w:line="360" w:lineRule="auto"/>
              <w:jc w:val="center"/>
              <w:rPr>
                <w:rFonts w:asciiTheme="minorEastAsia" w:eastAsiaTheme="minorEastAsia" w:hAnsiTheme="minorEastAsia"/>
                <w:sz w:val="24"/>
                <w:szCs w:val="24"/>
              </w:rPr>
            </w:pPr>
            <w:r w:rsidRPr="005632D3">
              <w:rPr>
                <w:rFonts w:asciiTheme="minorEastAsia" w:eastAsiaTheme="minorEastAsia" w:hAnsiTheme="minorEastAsia" w:hint="eastAsia"/>
                <w:sz w:val="24"/>
                <w:szCs w:val="24"/>
              </w:rPr>
              <w:t>0.8</w:t>
            </w:r>
          </w:p>
        </w:tc>
      </w:tr>
    </w:tbl>
    <w:p w:rsidR="00681EC2" w:rsidRDefault="00681EC2" w:rsidP="00681EC2">
      <w:pPr>
        <w:spacing w:line="360" w:lineRule="auto"/>
        <w:ind w:firstLineChars="150" w:firstLine="360"/>
        <w:rPr>
          <w:rFonts w:asciiTheme="minorEastAsia" w:eastAsiaTheme="minorEastAsia" w:hAnsiTheme="minorEastAsia"/>
          <w:sz w:val="24"/>
          <w:szCs w:val="24"/>
        </w:rPr>
      </w:pPr>
      <w:r w:rsidRPr="005632D3">
        <w:rPr>
          <w:rFonts w:asciiTheme="minorEastAsia" w:eastAsiaTheme="minorEastAsia" w:hAnsiTheme="minorEastAsia" w:hint="eastAsia"/>
          <w:sz w:val="24"/>
          <w:szCs w:val="24"/>
        </w:rPr>
        <w:t>其中，学术型研究生奖金由学校统一发放，专业学位研究生奖金由学校和院系共同承担，按照学生不同学费标准承担相应比例</w:t>
      </w:r>
      <w:r w:rsidRPr="005F3DE9">
        <w:rPr>
          <w:rFonts w:asciiTheme="minorEastAsia" w:eastAsiaTheme="minorEastAsia" w:hAnsiTheme="minorEastAsia" w:hint="eastAsia"/>
          <w:sz w:val="24"/>
          <w:szCs w:val="24"/>
        </w:rPr>
        <w:t>。</w:t>
      </w:r>
    </w:p>
    <w:p w:rsidR="00A93302" w:rsidRPr="005632D3" w:rsidRDefault="00A057E6" w:rsidP="005632D3">
      <w:pPr>
        <w:spacing w:line="360" w:lineRule="auto"/>
        <w:ind w:firstLineChars="200" w:firstLine="482"/>
        <w:rPr>
          <w:rFonts w:asciiTheme="minorEastAsia" w:eastAsiaTheme="minorEastAsia" w:hAnsiTheme="minorEastAsia"/>
          <w:sz w:val="24"/>
          <w:szCs w:val="24"/>
        </w:rPr>
      </w:pPr>
      <w:r w:rsidRPr="00B5794A">
        <w:rPr>
          <w:rFonts w:asciiTheme="minorEastAsia" w:eastAsiaTheme="minorEastAsia" w:hAnsiTheme="minorEastAsia" w:hint="eastAsia"/>
          <w:b/>
          <w:sz w:val="24"/>
          <w:szCs w:val="24"/>
        </w:rPr>
        <w:t>3.专项奖学金</w:t>
      </w:r>
      <w:r w:rsidRPr="005632D3">
        <w:rPr>
          <w:rFonts w:asciiTheme="minorEastAsia" w:eastAsiaTheme="minorEastAsia" w:hAnsiTheme="minorEastAsia" w:hint="eastAsia"/>
          <w:sz w:val="24"/>
          <w:szCs w:val="24"/>
        </w:rPr>
        <w:t>（针对201</w:t>
      </w:r>
      <w:r w:rsidR="005632D3" w:rsidRPr="005632D3">
        <w:rPr>
          <w:rFonts w:asciiTheme="minorEastAsia" w:eastAsiaTheme="minorEastAsia" w:hAnsiTheme="minorEastAsia" w:hint="eastAsia"/>
          <w:sz w:val="24"/>
          <w:szCs w:val="24"/>
        </w:rPr>
        <w:t>6</w:t>
      </w:r>
      <w:r w:rsidRPr="005632D3">
        <w:rPr>
          <w:rFonts w:asciiTheme="minorEastAsia" w:eastAsiaTheme="minorEastAsia" w:hAnsiTheme="minorEastAsia" w:hint="eastAsia"/>
          <w:sz w:val="24"/>
          <w:szCs w:val="24"/>
        </w:rPr>
        <w:t>、201</w:t>
      </w:r>
      <w:r w:rsidR="005632D3" w:rsidRPr="005632D3">
        <w:rPr>
          <w:rFonts w:asciiTheme="minorEastAsia" w:eastAsiaTheme="minorEastAsia" w:hAnsiTheme="minorEastAsia" w:hint="eastAsia"/>
          <w:sz w:val="24"/>
          <w:szCs w:val="24"/>
        </w:rPr>
        <w:t>7</w:t>
      </w:r>
      <w:r w:rsidRPr="005632D3">
        <w:rPr>
          <w:rFonts w:asciiTheme="minorEastAsia" w:eastAsiaTheme="minorEastAsia" w:hAnsiTheme="minorEastAsia" w:hint="eastAsia"/>
          <w:sz w:val="24"/>
          <w:szCs w:val="24"/>
        </w:rPr>
        <w:t>级）</w:t>
      </w:r>
    </w:p>
    <w:p w:rsidR="00A93302" w:rsidRPr="005632D3" w:rsidRDefault="00A057E6" w:rsidP="005632D3">
      <w:pPr>
        <w:spacing w:line="360" w:lineRule="auto"/>
        <w:ind w:firstLineChars="200" w:firstLine="480"/>
        <w:rPr>
          <w:rFonts w:asciiTheme="minorEastAsia" w:eastAsiaTheme="minorEastAsia" w:hAnsiTheme="minorEastAsia"/>
          <w:sz w:val="24"/>
          <w:szCs w:val="24"/>
        </w:rPr>
      </w:pPr>
      <w:r w:rsidRPr="005632D3">
        <w:rPr>
          <w:rFonts w:asciiTheme="minorEastAsia" w:eastAsiaTheme="minorEastAsia" w:hAnsiTheme="minorEastAsia"/>
          <w:sz w:val="24"/>
          <w:szCs w:val="24"/>
        </w:rPr>
        <w:t>（</w:t>
      </w:r>
      <w:r w:rsidRPr="005632D3">
        <w:rPr>
          <w:rFonts w:asciiTheme="minorEastAsia" w:eastAsiaTheme="minorEastAsia" w:hAnsiTheme="minorEastAsia" w:hint="eastAsia"/>
          <w:sz w:val="24"/>
          <w:szCs w:val="24"/>
        </w:rPr>
        <w:t>1</w:t>
      </w:r>
      <w:r w:rsidRPr="005632D3">
        <w:rPr>
          <w:rFonts w:asciiTheme="minorEastAsia" w:eastAsiaTheme="minorEastAsia" w:hAnsiTheme="minorEastAsia"/>
          <w:sz w:val="24"/>
          <w:szCs w:val="24"/>
        </w:rPr>
        <w:t>）</w:t>
      </w:r>
      <w:r w:rsidRPr="005632D3">
        <w:rPr>
          <w:rFonts w:asciiTheme="minorEastAsia" w:eastAsiaTheme="minorEastAsia" w:hAnsiTheme="minorEastAsia" w:hint="eastAsia"/>
          <w:sz w:val="24"/>
          <w:szCs w:val="24"/>
        </w:rPr>
        <w:t>优秀研究生干部</w:t>
      </w:r>
    </w:p>
    <w:p w:rsidR="00A93302" w:rsidRPr="005632D3" w:rsidRDefault="00E12870" w:rsidP="005632D3">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硕士研究生和博士研究生均按参评人数</w:t>
      </w:r>
      <w:r w:rsidR="00A057E6" w:rsidRPr="005632D3">
        <w:rPr>
          <w:rFonts w:asciiTheme="minorEastAsia" w:eastAsiaTheme="minorEastAsia" w:hAnsiTheme="minorEastAsia" w:hint="eastAsia"/>
          <w:sz w:val="24"/>
          <w:szCs w:val="24"/>
        </w:rPr>
        <w:t>5%评定，奖金金额为0.2万/人·年。</w:t>
      </w:r>
    </w:p>
    <w:p w:rsidR="00A93302" w:rsidRPr="005632D3" w:rsidRDefault="00A057E6" w:rsidP="005632D3">
      <w:pPr>
        <w:spacing w:line="360" w:lineRule="auto"/>
        <w:ind w:firstLineChars="200" w:firstLine="480"/>
        <w:rPr>
          <w:rFonts w:asciiTheme="minorEastAsia" w:eastAsiaTheme="minorEastAsia" w:hAnsiTheme="minorEastAsia"/>
          <w:sz w:val="24"/>
          <w:szCs w:val="24"/>
        </w:rPr>
      </w:pPr>
      <w:r w:rsidRPr="005632D3">
        <w:rPr>
          <w:rFonts w:asciiTheme="minorEastAsia" w:eastAsiaTheme="minorEastAsia" w:hAnsiTheme="minorEastAsia"/>
          <w:sz w:val="24"/>
          <w:szCs w:val="24"/>
        </w:rPr>
        <w:t>（</w:t>
      </w:r>
      <w:r w:rsidRPr="005632D3">
        <w:rPr>
          <w:rFonts w:asciiTheme="minorEastAsia" w:eastAsiaTheme="minorEastAsia" w:hAnsiTheme="minorEastAsia" w:hint="eastAsia"/>
          <w:sz w:val="24"/>
          <w:szCs w:val="24"/>
        </w:rPr>
        <w:t>2</w:t>
      </w:r>
      <w:r w:rsidRPr="005632D3">
        <w:rPr>
          <w:rFonts w:asciiTheme="minorEastAsia" w:eastAsiaTheme="minorEastAsia" w:hAnsiTheme="minorEastAsia"/>
          <w:sz w:val="24"/>
          <w:szCs w:val="24"/>
        </w:rPr>
        <w:t>）</w:t>
      </w:r>
      <w:r w:rsidRPr="005632D3">
        <w:rPr>
          <w:rFonts w:asciiTheme="minorEastAsia" w:eastAsiaTheme="minorEastAsia" w:hAnsiTheme="minorEastAsia" w:hint="eastAsia"/>
          <w:sz w:val="24"/>
          <w:szCs w:val="24"/>
        </w:rPr>
        <w:t>社会实践奖</w:t>
      </w:r>
    </w:p>
    <w:p w:rsidR="00A93302" w:rsidRPr="005632D3" w:rsidRDefault="00E12870" w:rsidP="005632D3">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硕士研究生和博士研究生均按参评人数</w:t>
      </w:r>
      <w:r w:rsidR="00A057E6" w:rsidRPr="005632D3">
        <w:rPr>
          <w:rFonts w:asciiTheme="minorEastAsia" w:eastAsiaTheme="minorEastAsia" w:hAnsiTheme="minorEastAsia" w:hint="eastAsia"/>
          <w:sz w:val="24"/>
          <w:szCs w:val="24"/>
        </w:rPr>
        <w:t>3%评定，奖金金额为0.1万/人·年。</w:t>
      </w:r>
    </w:p>
    <w:p w:rsidR="00A93302" w:rsidRPr="005632D3" w:rsidRDefault="00A057E6" w:rsidP="005632D3">
      <w:pPr>
        <w:spacing w:line="360" w:lineRule="auto"/>
        <w:ind w:firstLineChars="200" w:firstLine="480"/>
        <w:rPr>
          <w:rFonts w:asciiTheme="minorEastAsia" w:eastAsiaTheme="minorEastAsia" w:hAnsiTheme="minorEastAsia"/>
          <w:sz w:val="24"/>
          <w:szCs w:val="24"/>
        </w:rPr>
      </w:pPr>
      <w:r w:rsidRPr="005632D3">
        <w:rPr>
          <w:rFonts w:asciiTheme="minorEastAsia" w:eastAsiaTheme="minorEastAsia" w:hAnsiTheme="minorEastAsia"/>
          <w:sz w:val="24"/>
          <w:szCs w:val="24"/>
        </w:rPr>
        <w:t>（</w:t>
      </w:r>
      <w:r w:rsidRPr="005632D3">
        <w:rPr>
          <w:rFonts w:asciiTheme="minorEastAsia" w:eastAsiaTheme="minorEastAsia" w:hAnsiTheme="minorEastAsia" w:hint="eastAsia"/>
          <w:sz w:val="24"/>
          <w:szCs w:val="24"/>
        </w:rPr>
        <w:t>3</w:t>
      </w:r>
      <w:r w:rsidRPr="005632D3">
        <w:rPr>
          <w:rFonts w:asciiTheme="minorEastAsia" w:eastAsiaTheme="minorEastAsia" w:hAnsiTheme="minorEastAsia"/>
          <w:sz w:val="24"/>
          <w:szCs w:val="24"/>
        </w:rPr>
        <w:t>）</w:t>
      </w:r>
      <w:r w:rsidRPr="005632D3">
        <w:rPr>
          <w:rFonts w:asciiTheme="minorEastAsia" w:eastAsiaTheme="minorEastAsia" w:hAnsiTheme="minorEastAsia" w:hint="eastAsia"/>
          <w:sz w:val="24"/>
          <w:szCs w:val="24"/>
        </w:rPr>
        <w:t>文体竞赛奖</w:t>
      </w:r>
    </w:p>
    <w:p w:rsidR="00A93302" w:rsidRPr="005632D3" w:rsidRDefault="00A057E6" w:rsidP="005632D3">
      <w:pPr>
        <w:spacing w:line="360" w:lineRule="auto"/>
        <w:ind w:firstLineChars="200" w:firstLine="480"/>
        <w:rPr>
          <w:rFonts w:asciiTheme="minorEastAsia" w:eastAsiaTheme="minorEastAsia" w:hAnsiTheme="minorEastAsia"/>
          <w:sz w:val="24"/>
          <w:szCs w:val="24"/>
        </w:rPr>
      </w:pPr>
      <w:r w:rsidRPr="005632D3">
        <w:rPr>
          <w:rFonts w:asciiTheme="minorEastAsia" w:eastAsiaTheme="minorEastAsia" w:hAnsiTheme="minorEastAsia" w:hint="eastAsia"/>
          <w:sz w:val="24"/>
          <w:szCs w:val="24"/>
        </w:rPr>
        <w:t>根据竞赛级别共设一等（世界级）、二等（国家级）和三等（省市级）三个等级，奖金金额分别为0.3万/人·年、0.2万/人·年和0.1万/人·年。</w:t>
      </w:r>
    </w:p>
    <w:p w:rsidR="00A93302" w:rsidRPr="005632D3" w:rsidRDefault="00A057E6" w:rsidP="005632D3">
      <w:pPr>
        <w:spacing w:line="360" w:lineRule="auto"/>
        <w:ind w:firstLineChars="200" w:firstLine="480"/>
        <w:rPr>
          <w:rFonts w:asciiTheme="minorEastAsia" w:eastAsiaTheme="minorEastAsia" w:hAnsiTheme="minorEastAsia"/>
          <w:sz w:val="24"/>
          <w:szCs w:val="24"/>
        </w:rPr>
      </w:pPr>
      <w:r w:rsidRPr="005632D3">
        <w:rPr>
          <w:rFonts w:asciiTheme="minorEastAsia" w:eastAsiaTheme="minorEastAsia" w:hAnsiTheme="minorEastAsia"/>
          <w:sz w:val="24"/>
          <w:szCs w:val="24"/>
        </w:rPr>
        <w:t>（</w:t>
      </w:r>
      <w:r w:rsidRPr="005632D3">
        <w:rPr>
          <w:rFonts w:asciiTheme="minorEastAsia" w:eastAsiaTheme="minorEastAsia" w:hAnsiTheme="minorEastAsia" w:hint="eastAsia"/>
          <w:sz w:val="24"/>
          <w:szCs w:val="24"/>
        </w:rPr>
        <w:t>4</w:t>
      </w:r>
      <w:r w:rsidRPr="005632D3">
        <w:rPr>
          <w:rFonts w:asciiTheme="minorEastAsia" w:eastAsiaTheme="minorEastAsia" w:hAnsiTheme="minorEastAsia"/>
          <w:sz w:val="24"/>
          <w:szCs w:val="24"/>
        </w:rPr>
        <w:t>）</w:t>
      </w:r>
      <w:r w:rsidRPr="005632D3">
        <w:rPr>
          <w:rFonts w:asciiTheme="minorEastAsia" w:eastAsiaTheme="minorEastAsia" w:hAnsiTheme="minorEastAsia" w:hint="eastAsia"/>
          <w:sz w:val="24"/>
          <w:szCs w:val="24"/>
        </w:rPr>
        <w:t>精神文明奖</w:t>
      </w:r>
    </w:p>
    <w:p w:rsidR="00170A51" w:rsidRDefault="00A057E6" w:rsidP="00170A51">
      <w:pPr>
        <w:spacing w:line="360" w:lineRule="auto"/>
        <w:ind w:firstLineChars="200" w:firstLine="480"/>
        <w:rPr>
          <w:rFonts w:asciiTheme="minorEastAsia" w:eastAsiaTheme="minorEastAsia" w:hAnsiTheme="minorEastAsia"/>
          <w:sz w:val="24"/>
          <w:szCs w:val="24"/>
        </w:rPr>
      </w:pPr>
      <w:r w:rsidRPr="005632D3">
        <w:rPr>
          <w:rFonts w:asciiTheme="minorEastAsia" w:eastAsiaTheme="minorEastAsia" w:hAnsiTheme="minorEastAsia" w:hint="eastAsia"/>
          <w:sz w:val="24"/>
          <w:szCs w:val="24"/>
        </w:rPr>
        <w:t>根据推荐申报者的具体事迹和贡献分为一等、二等两个等级，奖金金额分别为0.2万/人·年和0.1万/人·年。</w:t>
      </w:r>
    </w:p>
    <w:p w:rsidR="00A93302" w:rsidRPr="00B5794A" w:rsidRDefault="00A057E6" w:rsidP="00170A51">
      <w:pPr>
        <w:spacing w:line="360" w:lineRule="auto"/>
        <w:ind w:firstLineChars="200" w:firstLine="562"/>
        <w:rPr>
          <w:rFonts w:ascii="黑体" w:eastAsia="黑体" w:hAnsi="黑体"/>
          <w:b/>
          <w:sz w:val="28"/>
          <w:szCs w:val="24"/>
        </w:rPr>
      </w:pPr>
      <w:r w:rsidRPr="00B5794A">
        <w:rPr>
          <w:rFonts w:ascii="黑体" w:eastAsia="黑体" w:hAnsi="黑体" w:hint="eastAsia"/>
          <w:b/>
          <w:sz w:val="28"/>
          <w:szCs w:val="24"/>
        </w:rPr>
        <w:t>三、参评范围</w:t>
      </w:r>
    </w:p>
    <w:p w:rsidR="00A93302" w:rsidRPr="005632D3" w:rsidRDefault="00A057E6" w:rsidP="005632D3">
      <w:pPr>
        <w:spacing w:line="360" w:lineRule="auto"/>
        <w:ind w:firstLineChars="196" w:firstLine="472"/>
        <w:rPr>
          <w:rFonts w:asciiTheme="minorEastAsia" w:eastAsiaTheme="minorEastAsia" w:hAnsiTheme="minorEastAsia"/>
          <w:sz w:val="24"/>
          <w:szCs w:val="24"/>
        </w:rPr>
      </w:pPr>
      <w:r w:rsidRPr="005632D3">
        <w:rPr>
          <w:rFonts w:asciiTheme="minorEastAsia" w:eastAsiaTheme="minorEastAsia" w:hAnsiTheme="minorEastAsia" w:hint="eastAsia"/>
          <w:b/>
          <w:sz w:val="24"/>
          <w:szCs w:val="24"/>
          <w:u w:val="single"/>
        </w:rPr>
        <w:t>我校纳入全国研究生招生计划的、</w:t>
      </w:r>
      <w:r w:rsidRPr="005632D3">
        <w:rPr>
          <w:rFonts w:asciiTheme="minorEastAsia" w:eastAsiaTheme="minorEastAsia" w:hAnsiTheme="minorEastAsia"/>
          <w:b/>
          <w:sz w:val="24"/>
          <w:szCs w:val="24"/>
          <w:u w:val="single"/>
        </w:rPr>
        <w:t>在国家教育拨款年限内的</w:t>
      </w:r>
      <w:r w:rsidRPr="005632D3">
        <w:rPr>
          <w:rFonts w:asciiTheme="minorEastAsia" w:eastAsiaTheme="minorEastAsia" w:hAnsiTheme="minorEastAsia" w:hint="eastAsia"/>
          <w:b/>
          <w:sz w:val="24"/>
          <w:szCs w:val="24"/>
          <w:u w:val="single"/>
        </w:rPr>
        <w:t>非定向、全日制研究生，同时须具有中华人民共和国国籍。</w:t>
      </w:r>
      <w:r w:rsidRPr="005632D3">
        <w:rPr>
          <w:rFonts w:asciiTheme="minorEastAsia" w:eastAsiaTheme="minorEastAsia" w:hAnsiTheme="minorEastAsia" w:hint="eastAsia"/>
          <w:sz w:val="24"/>
          <w:szCs w:val="24"/>
        </w:rPr>
        <w:t>本科直博生计入博士生人数，评选时若未进行博士资格考核的，可以以硕士生身份参评。少数民族高层次骨干人才的研究生中无固定收入的可参评。</w:t>
      </w:r>
    </w:p>
    <w:p w:rsidR="00A93302" w:rsidRPr="005632D3" w:rsidRDefault="00A057E6" w:rsidP="005632D3">
      <w:pPr>
        <w:spacing w:line="360" w:lineRule="auto"/>
        <w:ind w:firstLineChars="200" w:firstLine="480"/>
        <w:rPr>
          <w:rFonts w:asciiTheme="minorEastAsia" w:eastAsiaTheme="minorEastAsia" w:hAnsiTheme="minorEastAsia"/>
          <w:sz w:val="24"/>
          <w:szCs w:val="24"/>
        </w:rPr>
      </w:pPr>
      <w:r w:rsidRPr="005632D3">
        <w:rPr>
          <w:rFonts w:asciiTheme="minorEastAsia" w:eastAsiaTheme="minorEastAsia" w:hAnsiTheme="minorEastAsia" w:hint="eastAsia"/>
          <w:sz w:val="24"/>
          <w:szCs w:val="24"/>
        </w:rPr>
        <w:t>有以下情况之一者取消本年度参评资格：</w:t>
      </w:r>
    </w:p>
    <w:p w:rsidR="00A93302" w:rsidRPr="005632D3" w:rsidRDefault="00A057E6" w:rsidP="005632D3">
      <w:pPr>
        <w:spacing w:line="360" w:lineRule="auto"/>
        <w:ind w:firstLineChars="200" w:firstLine="480"/>
        <w:rPr>
          <w:rFonts w:asciiTheme="minorEastAsia" w:eastAsiaTheme="minorEastAsia" w:hAnsiTheme="minorEastAsia"/>
          <w:sz w:val="24"/>
          <w:szCs w:val="24"/>
        </w:rPr>
      </w:pPr>
      <w:r w:rsidRPr="005632D3">
        <w:rPr>
          <w:rFonts w:asciiTheme="minorEastAsia" w:eastAsiaTheme="minorEastAsia" w:hAnsiTheme="minorEastAsia" w:hint="eastAsia"/>
          <w:sz w:val="24"/>
          <w:szCs w:val="24"/>
        </w:rPr>
        <w:t>（一）违反校规校纪受到处分者；</w:t>
      </w:r>
    </w:p>
    <w:p w:rsidR="00A93302" w:rsidRPr="005632D3" w:rsidRDefault="00A057E6" w:rsidP="005632D3">
      <w:pPr>
        <w:spacing w:line="360" w:lineRule="auto"/>
        <w:ind w:firstLineChars="200" w:firstLine="480"/>
        <w:rPr>
          <w:rFonts w:asciiTheme="minorEastAsia" w:eastAsiaTheme="minorEastAsia" w:hAnsiTheme="minorEastAsia"/>
          <w:sz w:val="24"/>
          <w:szCs w:val="24"/>
        </w:rPr>
      </w:pPr>
      <w:r w:rsidRPr="005632D3">
        <w:rPr>
          <w:rFonts w:asciiTheme="minorEastAsia" w:eastAsiaTheme="minorEastAsia" w:hAnsiTheme="minorEastAsia"/>
          <w:sz w:val="24"/>
          <w:szCs w:val="24"/>
        </w:rPr>
        <w:t>（二）</w:t>
      </w:r>
      <w:r w:rsidRPr="005632D3">
        <w:rPr>
          <w:rFonts w:asciiTheme="minorEastAsia" w:eastAsiaTheme="minorEastAsia" w:hAnsiTheme="minorEastAsia" w:hint="eastAsia"/>
          <w:sz w:val="24"/>
          <w:szCs w:val="24"/>
        </w:rPr>
        <w:t>在学术研究中有弄虚作假行为者；</w:t>
      </w:r>
    </w:p>
    <w:p w:rsidR="00A93302" w:rsidRPr="005632D3" w:rsidRDefault="00A057E6" w:rsidP="005632D3">
      <w:pPr>
        <w:spacing w:line="360" w:lineRule="auto"/>
        <w:ind w:firstLineChars="200" w:firstLine="480"/>
        <w:rPr>
          <w:rFonts w:asciiTheme="minorEastAsia" w:eastAsiaTheme="minorEastAsia" w:hAnsiTheme="minorEastAsia"/>
          <w:sz w:val="24"/>
          <w:szCs w:val="24"/>
        </w:rPr>
      </w:pPr>
      <w:r w:rsidRPr="005632D3">
        <w:rPr>
          <w:rFonts w:asciiTheme="minorEastAsia" w:eastAsiaTheme="minorEastAsia" w:hAnsiTheme="minorEastAsia"/>
          <w:sz w:val="24"/>
          <w:szCs w:val="24"/>
        </w:rPr>
        <w:t>（三）</w:t>
      </w:r>
      <w:r w:rsidRPr="005632D3">
        <w:rPr>
          <w:rFonts w:asciiTheme="minorEastAsia" w:eastAsiaTheme="minorEastAsia" w:hAnsiTheme="minorEastAsia" w:hint="eastAsia"/>
          <w:sz w:val="24"/>
          <w:szCs w:val="24"/>
        </w:rPr>
        <w:t>必修课程有不及格科目者；</w:t>
      </w:r>
    </w:p>
    <w:p w:rsidR="00A93302" w:rsidRPr="005632D3" w:rsidRDefault="00A057E6" w:rsidP="005632D3">
      <w:pPr>
        <w:spacing w:line="360" w:lineRule="auto"/>
        <w:ind w:firstLineChars="200" w:firstLine="480"/>
        <w:rPr>
          <w:rFonts w:asciiTheme="minorEastAsia" w:eastAsiaTheme="minorEastAsia" w:hAnsiTheme="minorEastAsia"/>
          <w:sz w:val="24"/>
          <w:szCs w:val="24"/>
        </w:rPr>
      </w:pPr>
      <w:r w:rsidRPr="005632D3">
        <w:rPr>
          <w:rFonts w:asciiTheme="minorEastAsia" w:eastAsiaTheme="minorEastAsia" w:hAnsiTheme="minorEastAsia"/>
          <w:sz w:val="24"/>
          <w:szCs w:val="24"/>
        </w:rPr>
        <w:t>（四）</w:t>
      </w:r>
      <w:r w:rsidRPr="005632D3">
        <w:rPr>
          <w:rFonts w:asciiTheme="minorEastAsia" w:eastAsiaTheme="minorEastAsia" w:hAnsiTheme="minorEastAsia" w:hint="eastAsia"/>
          <w:sz w:val="24"/>
          <w:szCs w:val="24"/>
        </w:rPr>
        <w:t>在科研工作或在实验中造成严重事故或重大损失者；</w:t>
      </w:r>
    </w:p>
    <w:p w:rsidR="00A93302" w:rsidRPr="005632D3" w:rsidRDefault="00A057E6" w:rsidP="005632D3">
      <w:pPr>
        <w:spacing w:line="360" w:lineRule="auto"/>
        <w:ind w:firstLineChars="200" w:firstLine="480"/>
        <w:rPr>
          <w:rFonts w:asciiTheme="minorEastAsia" w:eastAsiaTheme="minorEastAsia" w:hAnsiTheme="minorEastAsia"/>
          <w:sz w:val="24"/>
          <w:szCs w:val="24"/>
        </w:rPr>
      </w:pPr>
      <w:r w:rsidRPr="005632D3">
        <w:rPr>
          <w:rFonts w:asciiTheme="minorEastAsia" w:eastAsiaTheme="minorEastAsia" w:hAnsiTheme="minorEastAsia"/>
          <w:sz w:val="24"/>
          <w:szCs w:val="24"/>
        </w:rPr>
        <w:t>（五）</w:t>
      </w:r>
      <w:r w:rsidRPr="005632D3">
        <w:rPr>
          <w:rFonts w:asciiTheme="minorEastAsia" w:eastAsiaTheme="minorEastAsia" w:hAnsiTheme="minorEastAsia" w:hint="eastAsia"/>
          <w:sz w:val="24"/>
          <w:szCs w:val="24"/>
        </w:rPr>
        <w:t>其它有损学校荣誉等行为者。</w:t>
      </w:r>
    </w:p>
    <w:p w:rsidR="00A93302" w:rsidRPr="00B5794A" w:rsidRDefault="00A057E6" w:rsidP="005632D3">
      <w:pPr>
        <w:spacing w:line="360" w:lineRule="auto"/>
        <w:ind w:firstLineChars="196" w:firstLine="551"/>
        <w:rPr>
          <w:rFonts w:ascii="黑体" w:eastAsia="黑体" w:hAnsi="黑体"/>
          <w:b/>
          <w:sz w:val="28"/>
          <w:szCs w:val="24"/>
        </w:rPr>
      </w:pPr>
      <w:r w:rsidRPr="00B5794A">
        <w:rPr>
          <w:rFonts w:ascii="黑体" w:eastAsia="黑体" w:hAnsi="黑体" w:hint="eastAsia"/>
          <w:b/>
          <w:sz w:val="28"/>
          <w:szCs w:val="24"/>
        </w:rPr>
        <w:t>四、评选标准</w:t>
      </w:r>
    </w:p>
    <w:p w:rsidR="00A93302" w:rsidRPr="00CA6B60" w:rsidRDefault="00A057E6" w:rsidP="005632D3">
      <w:pPr>
        <w:spacing w:line="360" w:lineRule="auto"/>
        <w:ind w:firstLineChars="200" w:firstLine="482"/>
        <w:rPr>
          <w:rFonts w:asciiTheme="minorEastAsia" w:eastAsiaTheme="minorEastAsia" w:hAnsiTheme="minorEastAsia"/>
          <w:b/>
          <w:sz w:val="24"/>
          <w:szCs w:val="24"/>
        </w:rPr>
      </w:pPr>
      <w:r w:rsidRPr="00CA6B60">
        <w:rPr>
          <w:rFonts w:asciiTheme="minorEastAsia" w:eastAsiaTheme="minorEastAsia" w:hAnsiTheme="minorEastAsia" w:hint="eastAsia"/>
          <w:b/>
          <w:sz w:val="24"/>
          <w:szCs w:val="24"/>
        </w:rPr>
        <w:t>（一）基本条件</w:t>
      </w:r>
    </w:p>
    <w:p w:rsidR="00A93302" w:rsidRPr="005632D3" w:rsidRDefault="00A057E6" w:rsidP="005632D3">
      <w:pPr>
        <w:spacing w:line="360" w:lineRule="auto"/>
        <w:ind w:firstLineChars="200" w:firstLine="480"/>
        <w:rPr>
          <w:rFonts w:asciiTheme="minorEastAsia" w:eastAsiaTheme="minorEastAsia" w:hAnsiTheme="minorEastAsia"/>
          <w:sz w:val="24"/>
          <w:szCs w:val="24"/>
        </w:rPr>
      </w:pPr>
      <w:r w:rsidRPr="005632D3">
        <w:rPr>
          <w:rFonts w:asciiTheme="minorEastAsia" w:eastAsiaTheme="minorEastAsia" w:hAnsiTheme="minorEastAsia" w:hint="eastAsia"/>
          <w:sz w:val="24"/>
          <w:szCs w:val="24"/>
        </w:rPr>
        <w:lastRenderedPageBreak/>
        <w:t>申请者必须具备以下基本条件：</w:t>
      </w:r>
    </w:p>
    <w:p w:rsidR="00A93302" w:rsidRPr="005632D3" w:rsidRDefault="00A057E6" w:rsidP="005632D3">
      <w:pPr>
        <w:spacing w:line="360" w:lineRule="auto"/>
        <w:ind w:firstLineChars="200" w:firstLine="480"/>
        <w:rPr>
          <w:rFonts w:asciiTheme="minorEastAsia" w:eastAsiaTheme="minorEastAsia" w:hAnsiTheme="minorEastAsia"/>
          <w:sz w:val="24"/>
          <w:szCs w:val="24"/>
        </w:rPr>
      </w:pPr>
      <w:r w:rsidRPr="005632D3">
        <w:rPr>
          <w:rFonts w:asciiTheme="minorEastAsia" w:eastAsiaTheme="minorEastAsia" w:hAnsiTheme="minorEastAsia" w:hint="eastAsia"/>
          <w:sz w:val="24"/>
          <w:szCs w:val="24"/>
        </w:rPr>
        <w:t>1</w:t>
      </w:r>
      <w:r w:rsidRPr="005632D3">
        <w:rPr>
          <w:rFonts w:asciiTheme="minorEastAsia" w:eastAsiaTheme="minorEastAsia" w:hAnsiTheme="minorEastAsia"/>
          <w:sz w:val="24"/>
          <w:szCs w:val="24"/>
        </w:rPr>
        <w:t>.</w:t>
      </w:r>
      <w:r w:rsidRPr="005632D3">
        <w:rPr>
          <w:rFonts w:asciiTheme="minorEastAsia" w:eastAsiaTheme="minorEastAsia" w:hAnsiTheme="minorEastAsia" w:hint="eastAsia"/>
          <w:sz w:val="24"/>
          <w:szCs w:val="24"/>
        </w:rPr>
        <w:t>热爱祖国，遵纪守法，诚实守信，品德优良；</w:t>
      </w:r>
    </w:p>
    <w:p w:rsidR="00A93302" w:rsidRPr="005632D3" w:rsidRDefault="00A057E6" w:rsidP="005632D3">
      <w:pPr>
        <w:spacing w:line="360" w:lineRule="auto"/>
        <w:ind w:firstLineChars="200" w:firstLine="480"/>
        <w:rPr>
          <w:rFonts w:asciiTheme="minorEastAsia" w:eastAsiaTheme="minorEastAsia" w:hAnsiTheme="minorEastAsia"/>
          <w:sz w:val="24"/>
          <w:szCs w:val="24"/>
        </w:rPr>
      </w:pPr>
      <w:r w:rsidRPr="005632D3">
        <w:rPr>
          <w:rFonts w:asciiTheme="minorEastAsia" w:eastAsiaTheme="minorEastAsia" w:hAnsiTheme="minorEastAsia" w:hint="eastAsia"/>
          <w:sz w:val="24"/>
          <w:szCs w:val="24"/>
        </w:rPr>
        <w:t>2</w:t>
      </w:r>
      <w:r w:rsidRPr="005632D3">
        <w:rPr>
          <w:rFonts w:asciiTheme="minorEastAsia" w:eastAsiaTheme="minorEastAsia" w:hAnsiTheme="minorEastAsia"/>
          <w:sz w:val="24"/>
          <w:szCs w:val="24"/>
        </w:rPr>
        <w:t>.</w:t>
      </w:r>
      <w:r w:rsidRPr="005632D3">
        <w:rPr>
          <w:rFonts w:asciiTheme="minorEastAsia" w:eastAsiaTheme="minorEastAsia" w:hAnsiTheme="minorEastAsia" w:hint="eastAsia"/>
          <w:sz w:val="24"/>
          <w:szCs w:val="24"/>
        </w:rPr>
        <w:t>努力学习，积极开展科研工作。</w:t>
      </w:r>
    </w:p>
    <w:p w:rsidR="00A93302" w:rsidRPr="00CA6B60" w:rsidRDefault="00A057E6" w:rsidP="005632D3">
      <w:pPr>
        <w:spacing w:line="360" w:lineRule="auto"/>
        <w:ind w:firstLineChars="200" w:firstLine="482"/>
        <w:rPr>
          <w:rFonts w:asciiTheme="minorEastAsia" w:eastAsiaTheme="minorEastAsia" w:hAnsiTheme="minorEastAsia"/>
          <w:b/>
          <w:sz w:val="24"/>
          <w:szCs w:val="24"/>
        </w:rPr>
      </w:pPr>
      <w:r w:rsidRPr="00CA6B60">
        <w:rPr>
          <w:rFonts w:asciiTheme="minorEastAsia" w:eastAsiaTheme="minorEastAsia" w:hAnsiTheme="minorEastAsia" w:hint="eastAsia"/>
          <w:b/>
          <w:sz w:val="24"/>
          <w:szCs w:val="24"/>
        </w:rPr>
        <w:t>（二）分类条件</w:t>
      </w:r>
    </w:p>
    <w:p w:rsidR="00A93302" w:rsidRPr="005632D3" w:rsidRDefault="00A057E6" w:rsidP="005632D3">
      <w:pPr>
        <w:spacing w:line="360" w:lineRule="auto"/>
        <w:ind w:firstLineChars="200" w:firstLine="480"/>
        <w:rPr>
          <w:rFonts w:asciiTheme="minorEastAsia" w:eastAsiaTheme="minorEastAsia" w:hAnsiTheme="minorEastAsia"/>
          <w:sz w:val="24"/>
          <w:szCs w:val="24"/>
        </w:rPr>
      </w:pPr>
      <w:r w:rsidRPr="005632D3">
        <w:rPr>
          <w:rFonts w:asciiTheme="minorEastAsia" w:eastAsiaTheme="minorEastAsia" w:hAnsiTheme="minorEastAsia" w:hint="eastAsia"/>
          <w:sz w:val="24"/>
          <w:szCs w:val="24"/>
        </w:rPr>
        <w:t>各类奖项除具备获奖基本条件外，申请者需同时具备以下具体条件方可参评：</w:t>
      </w:r>
    </w:p>
    <w:p w:rsidR="00A93302" w:rsidRPr="005632D3" w:rsidRDefault="00A057E6" w:rsidP="005632D3">
      <w:pPr>
        <w:spacing w:line="360" w:lineRule="auto"/>
        <w:ind w:firstLineChars="200" w:firstLine="480"/>
        <w:rPr>
          <w:rFonts w:asciiTheme="minorEastAsia" w:eastAsiaTheme="minorEastAsia" w:hAnsiTheme="minorEastAsia"/>
          <w:sz w:val="24"/>
          <w:szCs w:val="24"/>
        </w:rPr>
      </w:pPr>
      <w:r w:rsidRPr="005632D3">
        <w:rPr>
          <w:rFonts w:asciiTheme="minorEastAsia" w:eastAsiaTheme="minorEastAsia" w:hAnsiTheme="minorEastAsia" w:hint="eastAsia"/>
          <w:sz w:val="24"/>
          <w:szCs w:val="24"/>
        </w:rPr>
        <w:t>1. 国家奖学金</w:t>
      </w:r>
    </w:p>
    <w:p w:rsidR="00A93302" w:rsidRPr="005632D3" w:rsidRDefault="00A057E6" w:rsidP="005632D3">
      <w:pPr>
        <w:spacing w:line="360" w:lineRule="auto"/>
        <w:ind w:firstLineChars="200" w:firstLine="480"/>
        <w:rPr>
          <w:rFonts w:asciiTheme="minorEastAsia" w:eastAsiaTheme="minorEastAsia" w:hAnsiTheme="minorEastAsia"/>
          <w:sz w:val="24"/>
          <w:szCs w:val="24"/>
        </w:rPr>
      </w:pPr>
      <w:r w:rsidRPr="005632D3">
        <w:rPr>
          <w:rFonts w:asciiTheme="minorEastAsia" w:eastAsiaTheme="minorEastAsia" w:hAnsiTheme="minorEastAsia" w:hint="eastAsia"/>
          <w:sz w:val="24"/>
          <w:szCs w:val="24"/>
        </w:rPr>
        <w:t>详见《北京师范大学研究生国家奖学金管理办法》。</w:t>
      </w:r>
    </w:p>
    <w:p w:rsidR="00A93302" w:rsidRPr="005632D3" w:rsidRDefault="00A057E6" w:rsidP="005632D3">
      <w:pPr>
        <w:spacing w:line="360" w:lineRule="auto"/>
        <w:ind w:firstLineChars="200" w:firstLine="480"/>
        <w:rPr>
          <w:rFonts w:asciiTheme="minorEastAsia" w:eastAsiaTheme="minorEastAsia" w:hAnsiTheme="minorEastAsia"/>
          <w:sz w:val="24"/>
          <w:szCs w:val="24"/>
        </w:rPr>
      </w:pPr>
      <w:r w:rsidRPr="005632D3">
        <w:rPr>
          <w:rFonts w:asciiTheme="minorEastAsia" w:eastAsiaTheme="minorEastAsia" w:hAnsiTheme="minorEastAsia"/>
          <w:sz w:val="24"/>
          <w:szCs w:val="24"/>
        </w:rPr>
        <w:t xml:space="preserve">2. </w:t>
      </w:r>
      <w:r w:rsidRPr="005632D3">
        <w:rPr>
          <w:rFonts w:asciiTheme="minorEastAsia" w:eastAsiaTheme="minorEastAsia" w:hAnsiTheme="minorEastAsia" w:hint="eastAsia"/>
          <w:sz w:val="24"/>
          <w:szCs w:val="24"/>
        </w:rPr>
        <w:t>学业奖学金</w:t>
      </w:r>
    </w:p>
    <w:p w:rsidR="00A93302" w:rsidRPr="005632D3" w:rsidRDefault="00A057E6" w:rsidP="005632D3">
      <w:pPr>
        <w:spacing w:line="360" w:lineRule="auto"/>
        <w:ind w:firstLineChars="200" w:firstLine="480"/>
        <w:rPr>
          <w:rFonts w:asciiTheme="minorEastAsia" w:eastAsiaTheme="minorEastAsia" w:hAnsiTheme="minorEastAsia"/>
          <w:sz w:val="24"/>
          <w:szCs w:val="24"/>
        </w:rPr>
      </w:pPr>
      <w:r w:rsidRPr="005632D3">
        <w:rPr>
          <w:rFonts w:asciiTheme="minorEastAsia" w:eastAsiaTheme="minorEastAsia" w:hAnsiTheme="minorEastAsia" w:hint="eastAsia"/>
          <w:sz w:val="24"/>
          <w:szCs w:val="24"/>
        </w:rPr>
        <w:t>详见《北京师范大学研究生学业奖学金实施办法（试行）》</w:t>
      </w:r>
    </w:p>
    <w:p w:rsidR="00A93302" w:rsidRPr="005632D3" w:rsidRDefault="00A057E6" w:rsidP="005632D3">
      <w:pPr>
        <w:spacing w:line="360" w:lineRule="auto"/>
        <w:ind w:firstLineChars="200" w:firstLine="480"/>
        <w:rPr>
          <w:rFonts w:asciiTheme="minorEastAsia" w:eastAsiaTheme="minorEastAsia" w:hAnsiTheme="minorEastAsia"/>
          <w:sz w:val="24"/>
          <w:szCs w:val="24"/>
        </w:rPr>
      </w:pPr>
      <w:r w:rsidRPr="005632D3">
        <w:rPr>
          <w:rFonts w:asciiTheme="minorEastAsia" w:eastAsiaTheme="minorEastAsia" w:hAnsiTheme="minorEastAsia" w:hint="eastAsia"/>
          <w:sz w:val="24"/>
          <w:szCs w:val="24"/>
        </w:rPr>
        <w:t>3.专项奖学金</w:t>
      </w:r>
    </w:p>
    <w:p w:rsidR="00A93302" w:rsidRPr="005632D3" w:rsidRDefault="00A057E6" w:rsidP="005632D3">
      <w:pPr>
        <w:spacing w:line="360" w:lineRule="auto"/>
        <w:ind w:firstLineChars="200" w:firstLine="480"/>
        <w:rPr>
          <w:rFonts w:asciiTheme="minorEastAsia" w:eastAsiaTheme="minorEastAsia" w:hAnsiTheme="minorEastAsia"/>
          <w:sz w:val="24"/>
          <w:szCs w:val="24"/>
        </w:rPr>
      </w:pPr>
      <w:r w:rsidRPr="005632D3">
        <w:rPr>
          <w:rFonts w:asciiTheme="minorEastAsia" w:eastAsiaTheme="minorEastAsia" w:hAnsiTheme="minorEastAsia"/>
          <w:sz w:val="24"/>
          <w:szCs w:val="24"/>
        </w:rPr>
        <w:t>（1）</w:t>
      </w:r>
      <w:r w:rsidRPr="005632D3">
        <w:rPr>
          <w:rFonts w:asciiTheme="minorEastAsia" w:eastAsiaTheme="minorEastAsia" w:hAnsiTheme="minorEastAsia" w:hint="eastAsia"/>
          <w:sz w:val="24"/>
          <w:szCs w:val="24"/>
        </w:rPr>
        <w:t>优秀研究生干部</w:t>
      </w:r>
    </w:p>
    <w:p w:rsidR="00A93302" w:rsidRPr="005632D3" w:rsidRDefault="00A057E6" w:rsidP="005632D3">
      <w:pPr>
        <w:spacing w:line="360" w:lineRule="auto"/>
        <w:ind w:firstLineChars="200" w:firstLine="480"/>
        <w:rPr>
          <w:rFonts w:asciiTheme="minorEastAsia" w:eastAsiaTheme="minorEastAsia" w:hAnsiTheme="minorEastAsia"/>
          <w:sz w:val="24"/>
          <w:szCs w:val="24"/>
        </w:rPr>
      </w:pPr>
      <w:r w:rsidRPr="005632D3">
        <w:rPr>
          <w:rFonts w:asciiTheme="minorEastAsia" w:eastAsiaTheme="minorEastAsia" w:hAnsiTheme="minorEastAsia" w:hint="eastAsia"/>
          <w:sz w:val="24"/>
          <w:szCs w:val="24"/>
        </w:rPr>
        <w:t>详见《北京师范大学</w:t>
      </w:r>
      <w:r w:rsidRPr="005632D3">
        <w:rPr>
          <w:rFonts w:asciiTheme="minorEastAsia" w:eastAsiaTheme="minorEastAsia" w:hAnsiTheme="minorEastAsia"/>
          <w:sz w:val="24"/>
          <w:szCs w:val="24"/>
        </w:rPr>
        <w:t>优秀研究生干部</w:t>
      </w:r>
      <w:r w:rsidRPr="005632D3">
        <w:rPr>
          <w:rFonts w:asciiTheme="minorEastAsia" w:eastAsiaTheme="minorEastAsia" w:hAnsiTheme="minorEastAsia" w:hint="eastAsia"/>
          <w:sz w:val="24"/>
          <w:szCs w:val="24"/>
        </w:rPr>
        <w:t>评选</w:t>
      </w:r>
      <w:r w:rsidRPr="005632D3">
        <w:rPr>
          <w:rFonts w:asciiTheme="minorEastAsia" w:eastAsiaTheme="minorEastAsia" w:hAnsiTheme="minorEastAsia"/>
          <w:sz w:val="24"/>
          <w:szCs w:val="24"/>
        </w:rPr>
        <w:t>办法</w:t>
      </w:r>
      <w:r w:rsidRPr="005632D3">
        <w:rPr>
          <w:rFonts w:asciiTheme="minorEastAsia" w:eastAsiaTheme="minorEastAsia" w:hAnsiTheme="minorEastAsia" w:hint="eastAsia"/>
          <w:sz w:val="24"/>
          <w:szCs w:val="24"/>
        </w:rPr>
        <w:t>》</w:t>
      </w:r>
    </w:p>
    <w:p w:rsidR="00A93302" w:rsidRPr="005632D3" w:rsidRDefault="00A057E6" w:rsidP="005632D3">
      <w:pPr>
        <w:spacing w:line="360" w:lineRule="auto"/>
        <w:ind w:firstLineChars="200" w:firstLine="480"/>
        <w:rPr>
          <w:rFonts w:asciiTheme="minorEastAsia" w:eastAsiaTheme="minorEastAsia" w:hAnsiTheme="minorEastAsia"/>
          <w:sz w:val="24"/>
          <w:szCs w:val="24"/>
        </w:rPr>
      </w:pPr>
      <w:r w:rsidRPr="005632D3">
        <w:rPr>
          <w:rFonts w:asciiTheme="minorEastAsia" w:eastAsiaTheme="minorEastAsia" w:hAnsiTheme="minorEastAsia"/>
          <w:sz w:val="24"/>
          <w:szCs w:val="24"/>
        </w:rPr>
        <w:t>（2）</w:t>
      </w:r>
      <w:r w:rsidRPr="005632D3">
        <w:rPr>
          <w:rFonts w:asciiTheme="minorEastAsia" w:eastAsiaTheme="minorEastAsia" w:hAnsiTheme="minorEastAsia" w:hint="eastAsia"/>
          <w:sz w:val="24"/>
          <w:szCs w:val="24"/>
        </w:rPr>
        <w:t>社会实践奖</w:t>
      </w:r>
    </w:p>
    <w:p w:rsidR="00A93302" w:rsidRPr="005632D3" w:rsidRDefault="00A057E6" w:rsidP="005632D3">
      <w:pPr>
        <w:spacing w:line="360" w:lineRule="auto"/>
        <w:ind w:firstLineChars="200" w:firstLine="480"/>
        <w:rPr>
          <w:rFonts w:asciiTheme="minorEastAsia" w:eastAsiaTheme="minorEastAsia" w:hAnsiTheme="minorEastAsia"/>
          <w:sz w:val="24"/>
          <w:szCs w:val="24"/>
        </w:rPr>
      </w:pPr>
      <w:r w:rsidRPr="005632D3">
        <w:rPr>
          <w:rFonts w:asciiTheme="minorEastAsia" w:eastAsiaTheme="minorEastAsia" w:hAnsiTheme="minorEastAsia" w:hint="eastAsia"/>
          <w:sz w:val="24"/>
          <w:szCs w:val="24"/>
        </w:rPr>
        <w:t>详见《北京师范大学</w:t>
      </w:r>
      <w:r w:rsidRPr="005632D3">
        <w:rPr>
          <w:rFonts w:asciiTheme="minorEastAsia" w:eastAsiaTheme="minorEastAsia" w:hAnsiTheme="minorEastAsia"/>
          <w:sz w:val="24"/>
          <w:szCs w:val="24"/>
        </w:rPr>
        <w:t>社会实践奖学金</w:t>
      </w:r>
      <w:r w:rsidRPr="005632D3">
        <w:rPr>
          <w:rFonts w:asciiTheme="minorEastAsia" w:eastAsiaTheme="minorEastAsia" w:hAnsiTheme="minorEastAsia" w:hint="eastAsia"/>
          <w:sz w:val="24"/>
          <w:szCs w:val="24"/>
        </w:rPr>
        <w:t>评选</w:t>
      </w:r>
      <w:r w:rsidRPr="005632D3">
        <w:rPr>
          <w:rFonts w:asciiTheme="minorEastAsia" w:eastAsiaTheme="minorEastAsia" w:hAnsiTheme="minorEastAsia"/>
          <w:sz w:val="24"/>
          <w:szCs w:val="24"/>
        </w:rPr>
        <w:t>办法</w:t>
      </w:r>
      <w:r w:rsidRPr="005632D3">
        <w:rPr>
          <w:rFonts w:asciiTheme="minorEastAsia" w:eastAsiaTheme="minorEastAsia" w:hAnsiTheme="minorEastAsia" w:hint="eastAsia"/>
          <w:sz w:val="24"/>
          <w:szCs w:val="24"/>
        </w:rPr>
        <w:t>》</w:t>
      </w:r>
    </w:p>
    <w:p w:rsidR="00A93302" w:rsidRPr="005632D3" w:rsidRDefault="00A057E6" w:rsidP="005632D3">
      <w:pPr>
        <w:spacing w:line="360" w:lineRule="auto"/>
        <w:ind w:firstLineChars="200" w:firstLine="480"/>
        <w:rPr>
          <w:rFonts w:asciiTheme="minorEastAsia" w:eastAsiaTheme="minorEastAsia" w:hAnsiTheme="minorEastAsia"/>
          <w:sz w:val="24"/>
          <w:szCs w:val="24"/>
        </w:rPr>
      </w:pPr>
      <w:r w:rsidRPr="005632D3">
        <w:rPr>
          <w:rFonts w:asciiTheme="minorEastAsia" w:eastAsiaTheme="minorEastAsia" w:hAnsiTheme="minorEastAsia"/>
          <w:sz w:val="24"/>
          <w:szCs w:val="24"/>
        </w:rPr>
        <w:t>（3）</w:t>
      </w:r>
      <w:r w:rsidRPr="005632D3">
        <w:rPr>
          <w:rFonts w:asciiTheme="minorEastAsia" w:eastAsiaTheme="minorEastAsia" w:hAnsiTheme="minorEastAsia" w:hint="eastAsia"/>
          <w:sz w:val="24"/>
          <w:szCs w:val="24"/>
        </w:rPr>
        <w:t>文体竞赛奖</w:t>
      </w:r>
    </w:p>
    <w:p w:rsidR="00A93302" w:rsidRPr="005632D3" w:rsidRDefault="00A057E6" w:rsidP="005632D3">
      <w:pPr>
        <w:spacing w:line="360" w:lineRule="auto"/>
        <w:ind w:firstLineChars="200" w:firstLine="480"/>
        <w:rPr>
          <w:rFonts w:asciiTheme="minorEastAsia" w:eastAsiaTheme="minorEastAsia" w:hAnsiTheme="minorEastAsia"/>
          <w:sz w:val="24"/>
          <w:szCs w:val="24"/>
        </w:rPr>
      </w:pPr>
      <w:r w:rsidRPr="005632D3">
        <w:rPr>
          <w:rFonts w:asciiTheme="minorEastAsia" w:eastAsiaTheme="minorEastAsia" w:hAnsiTheme="minorEastAsia" w:hint="eastAsia"/>
          <w:sz w:val="24"/>
          <w:szCs w:val="24"/>
        </w:rPr>
        <w:t>详见《北京师范大学研究生文体竞赛</w:t>
      </w:r>
      <w:r w:rsidRPr="005632D3">
        <w:rPr>
          <w:rFonts w:asciiTheme="minorEastAsia" w:eastAsiaTheme="minorEastAsia" w:hAnsiTheme="minorEastAsia"/>
          <w:sz w:val="24"/>
          <w:szCs w:val="24"/>
        </w:rPr>
        <w:t>奖学金</w:t>
      </w:r>
      <w:r w:rsidRPr="005632D3">
        <w:rPr>
          <w:rFonts w:asciiTheme="minorEastAsia" w:eastAsiaTheme="minorEastAsia" w:hAnsiTheme="minorEastAsia" w:hint="eastAsia"/>
          <w:sz w:val="24"/>
          <w:szCs w:val="24"/>
        </w:rPr>
        <w:t>评选</w:t>
      </w:r>
      <w:r w:rsidRPr="005632D3">
        <w:rPr>
          <w:rFonts w:asciiTheme="minorEastAsia" w:eastAsiaTheme="minorEastAsia" w:hAnsiTheme="minorEastAsia"/>
          <w:sz w:val="24"/>
          <w:szCs w:val="24"/>
        </w:rPr>
        <w:t>办法</w:t>
      </w:r>
      <w:r w:rsidRPr="005632D3">
        <w:rPr>
          <w:rFonts w:asciiTheme="minorEastAsia" w:eastAsiaTheme="minorEastAsia" w:hAnsiTheme="minorEastAsia" w:hint="eastAsia"/>
          <w:sz w:val="24"/>
          <w:szCs w:val="24"/>
        </w:rPr>
        <w:t>》</w:t>
      </w:r>
    </w:p>
    <w:p w:rsidR="00A93302" w:rsidRPr="005632D3" w:rsidRDefault="00A057E6" w:rsidP="005632D3">
      <w:pPr>
        <w:spacing w:line="360" w:lineRule="auto"/>
        <w:ind w:firstLineChars="200" w:firstLine="480"/>
        <w:rPr>
          <w:rFonts w:asciiTheme="minorEastAsia" w:eastAsiaTheme="minorEastAsia" w:hAnsiTheme="minorEastAsia"/>
          <w:sz w:val="24"/>
          <w:szCs w:val="24"/>
        </w:rPr>
      </w:pPr>
      <w:r w:rsidRPr="005632D3">
        <w:rPr>
          <w:rFonts w:asciiTheme="minorEastAsia" w:eastAsiaTheme="minorEastAsia" w:hAnsiTheme="minorEastAsia"/>
          <w:sz w:val="24"/>
          <w:szCs w:val="24"/>
        </w:rPr>
        <w:t>（</w:t>
      </w:r>
      <w:r w:rsidRPr="005632D3">
        <w:rPr>
          <w:rFonts w:asciiTheme="minorEastAsia" w:eastAsiaTheme="minorEastAsia" w:hAnsiTheme="minorEastAsia" w:hint="eastAsia"/>
          <w:sz w:val="24"/>
          <w:szCs w:val="24"/>
        </w:rPr>
        <w:t>4</w:t>
      </w:r>
      <w:r w:rsidRPr="005632D3">
        <w:rPr>
          <w:rFonts w:asciiTheme="minorEastAsia" w:eastAsiaTheme="minorEastAsia" w:hAnsiTheme="minorEastAsia"/>
          <w:sz w:val="24"/>
          <w:szCs w:val="24"/>
        </w:rPr>
        <w:t>）</w:t>
      </w:r>
      <w:r w:rsidRPr="005632D3">
        <w:rPr>
          <w:rFonts w:asciiTheme="minorEastAsia" w:eastAsiaTheme="minorEastAsia" w:hAnsiTheme="minorEastAsia" w:hint="eastAsia"/>
          <w:sz w:val="24"/>
          <w:szCs w:val="24"/>
        </w:rPr>
        <w:t>精神文明奖</w:t>
      </w:r>
    </w:p>
    <w:p w:rsidR="00A93302" w:rsidRPr="005632D3" w:rsidRDefault="00A057E6" w:rsidP="005632D3">
      <w:pPr>
        <w:spacing w:line="360" w:lineRule="auto"/>
        <w:ind w:firstLineChars="200" w:firstLine="480"/>
        <w:rPr>
          <w:rFonts w:asciiTheme="minorEastAsia" w:eastAsiaTheme="minorEastAsia" w:hAnsiTheme="minorEastAsia"/>
          <w:sz w:val="24"/>
          <w:szCs w:val="24"/>
        </w:rPr>
      </w:pPr>
      <w:r w:rsidRPr="005632D3">
        <w:rPr>
          <w:rFonts w:asciiTheme="minorEastAsia" w:eastAsiaTheme="minorEastAsia" w:hAnsiTheme="minorEastAsia" w:hint="eastAsia"/>
          <w:sz w:val="24"/>
          <w:szCs w:val="24"/>
        </w:rPr>
        <w:t>详见《北京师范大学研究生精神文明奖学金评选办法》</w:t>
      </w:r>
    </w:p>
    <w:p w:rsidR="005441EB" w:rsidRPr="008922F7" w:rsidRDefault="005441EB" w:rsidP="005441EB">
      <w:pPr>
        <w:widowControl/>
        <w:shd w:val="clear" w:color="auto" w:fill="FFFFFF"/>
        <w:spacing w:line="480" w:lineRule="atLeast"/>
        <w:ind w:firstLine="480"/>
        <w:jc w:val="left"/>
        <w:rPr>
          <w:rFonts w:ascii="宋体" w:eastAsia="宋体" w:hAnsi="宋体" w:cs="宋体"/>
          <w:color w:val="000000"/>
          <w:kern w:val="0"/>
          <w:sz w:val="24"/>
          <w:szCs w:val="24"/>
        </w:rPr>
      </w:pPr>
      <w:r w:rsidRPr="008922F7">
        <w:rPr>
          <w:rFonts w:ascii="宋体" w:eastAsia="宋体" w:hAnsi="宋体" w:cs="宋体" w:hint="eastAsia"/>
          <w:color w:val="000000"/>
          <w:kern w:val="0"/>
          <w:sz w:val="24"/>
          <w:szCs w:val="24"/>
        </w:rPr>
        <w:t>4.社会赞助类奖学金</w:t>
      </w:r>
    </w:p>
    <w:p w:rsidR="005F3DE9" w:rsidRPr="008922F7" w:rsidRDefault="005441EB" w:rsidP="005441EB">
      <w:pPr>
        <w:widowControl/>
        <w:shd w:val="clear" w:color="auto" w:fill="FFFFFF"/>
        <w:spacing w:line="480" w:lineRule="atLeast"/>
        <w:ind w:firstLine="480"/>
        <w:jc w:val="left"/>
        <w:rPr>
          <w:rFonts w:ascii="宋体" w:eastAsia="宋体" w:hAnsi="宋体" w:cs="宋体"/>
          <w:color w:val="000000"/>
          <w:kern w:val="0"/>
          <w:sz w:val="24"/>
          <w:szCs w:val="24"/>
        </w:rPr>
      </w:pPr>
      <w:r w:rsidRPr="008922F7">
        <w:rPr>
          <w:rFonts w:ascii="宋体" w:eastAsia="宋体" w:hAnsi="宋体" w:cs="宋体" w:hint="eastAsia"/>
          <w:color w:val="000000"/>
          <w:kern w:val="0"/>
          <w:sz w:val="24"/>
          <w:szCs w:val="24"/>
        </w:rPr>
        <w:t>（1）宝钢优秀学生奖学金</w:t>
      </w:r>
      <w:r w:rsidR="005F3DE9" w:rsidRPr="008922F7">
        <w:rPr>
          <w:rFonts w:ascii="宋体" w:eastAsia="宋体" w:hAnsi="宋体" w:cs="宋体" w:hint="eastAsia"/>
          <w:color w:val="000000"/>
          <w:kern w:val="0"/>
          <w:sz w:val="24"/>
          <w:szCs w:val="24"/>
        </w:rPr>
        <w:t>（通知已下发）</w:t>
      </w:r>
    </w:p>
    <w:p w:rsidR="005441EB" w:rsidRPr="008922F7" w:rsidRDefault="005441EB" w:rsidP="005441EB">
      <w:pPr>
        <w:widowControl/>
        <w:shd w:val="clear" w:color="auto" w:fill="FFFFFF"/>
        <w:spacing w:line="480" w:lineRule="atLeast"/>
        <w:ind w:firstLine="480"/>
        <w:jc w:val="left"/>
        <w:rPr>
          <w:rFonts w:ascii="宋体" w:eastAsia="宋体" w:hAnsi="宋体" w:cs="宋体"/>
          <w:color w:val="000000"/>
          <w:kern w:val="0"/>
          <w:sz w:val="24"/>
          <w:szCs w:val="24"/>
        </w:rPr>
      </w:pPr>
      <w:r w:rsidRPr="008922F7">
        <w:rPr>
          <w:rFonts w:ascii="宋体" w:eastAsia="宋体" w:hAnsi="宋体" w:cs="宋体" w:hint="eastAsia"/>
          <w:color w:val="000000"/>
          <w:kern w:val="0"/>
          <w:sz w:val="24"/>
          <w:szCs w:val="24"/>
        </w:rPr>
        <w:t>（</w:t>
      </w:r>
      <w:r w:rsidR="00170A51">
        <w:rPr>
          <w:rFonts w:ascii="宋体" w:eastAsia="宋体" w:hAnsi="宋体" w:cs="宋体" w:hint="eastAsia"/>
          <w:color w:val="000000"/>
          <w:kern w:val="0"/>
          <w:sz w:val="24"/>
          <w:szCs w:val="24"/>
        </w:rPr>
        <w:t>2</w:t>
      </w:r>
      <w:r w:rsidRPr="008922F7">
        <w:rPr>
          <w:rFonts w:ascii="宋体" w:eastAsia="宋体" w:hAnsi="宋体" w:cs="宋体" w:hint="eastAsia"/>
          <w:color w:val="000000"/>
          <w:kern w:val="0"/>
          <w:sz w:val="24"/>
          <w:szCs w:val="24"/>
        </w:rPr>
        <w:t>）校友金声奖学金</w:t>
      </w:r>
    </w:p>
    <w:p w:rsidR="00A93302" w:rsidRPr="00B5794A" w:rsidRDefault="00A057E6" w:rsidP="00E12870">
      <w:pPr>
        <w:spacing w:line="360" w:lineRule="auto"/>
        <w:ind w:firstLineChars="196" w:firstLine="551"/>
        <w:rPr>
          <w:rFonts w:ascii="黑体" w:eastAsia="黑体" w:hAnsi="黑体"/>
          <w:b/>
          <w:sz w:val="28"/>
          <w:szCs w:val="24"/>
        </w:rPr>
      </w:pPr>
      <w:r w:rsidRPr="00B5794A">
        <w:rPr>
          <w:rFonts w:ascii="黑体" w:eastAsia="黑体" w:hAnsi="黑体"/>
          <w:b/>
          <w:sz w:val="28"/>
          <w:szCs w:val="24"/>
        </w:rPr>
        <w:t>五</w:t>
      </w:r>
      <w:r w:rsidRPr="00B5794A">
        <w:rPr>
          <w:rFonts w:ascii="黑体" w:eastAsia="黑体" w:hAnsi="黑体" w:hint="eastAsia"/>
          <w:b/>
          <w:sz w:val="28"/>
          <w:szCs w:val="24"/>
        </w:rPr>
        <w:t>、注意事项</w:t>
      </w:r>
    </w:p>
    <w:p w:rsidR="00A93302" w:rsidRPr="005632D3" w:rsidRDefault="00A057E6" w:rsidP="00681EC2">
      <w:pPr>
        <w:spacing w:line="360" w:lineRule="auto"/>
        <w:ind w:firstLineChars="200" w:firstLine="480"/>
        <w:rPr>
          <w:rFonts w:asciiTheme="minorEastAsia" w:eastAsiaTheme="minorEastAsia" w:hAnsiTheme="minorEastAsia"/>
          <w:sz w:val="24"/>
          <w:szCs w:val="24"/>
        </w:rPr>
      </w:pPr>
      <w:r w:rsidRPr="005632D3">
        <w:rPr>
          <w:rFonts w:asciiTheme="minorEastAsia" w:eastAsiaTheme="minorEastAsia" w:hAnsiTheme="minorEastAsia" w:hint="eastAsia"/>
          <w:sz w:val="24"/>
          <w:szCs w:val="24"/>
        </w:rPr>
        <w:t>（一）除集体奖项外，个人奖</w:t>
      </w:r>
      <w:r w:rsidR="00E12870">
        <w:rPr>
          <w:rFonts w:asciiTheme="minorEastAsia" w:eastAsiaTheme="minorEastAsia" w:hAnsiTheme="minorEastAsia" w:hint="eastAsia"/>
          <w:sz w:val="24"/>
          <w:szCs w:val="24"/>
        </w:rPr>
        <w:t>项中国家奖学金和学业奖学金不可兼得，学业奖学金（含国家奖学金）、</w:t>
      </w:r>
      <w:r w:rsidRPr="005632D3">
        <w:rPr>
          <w:rFonts w:asciiTheme="minorEastAsia" w:eastAsiaTheme="minorEastAsia" w:hAnsiTheme="minorEastAsia" w:hint="eastAsia"/>
          <w:sz w:val="24"/>
          <w:szCs w:val="24"/>
        </w:rPr>
        <w:t>专项奖学金和社会赞助类奖学金三类之间可以兼得。</w:t>
      </w:r>
    </w:p>
    <w:p w:rsidR="00A93302" w:rsidRPr="005632D3" w:rsidRDefault="00A057E6" w:rsidP="00681EC2">
      <w:pPr>
        <w:spacing w:line="360" w:lineRule="auto"/>
        <w:ind w:firstLineChars="200" w:firstLine="480"/>
        <w:rPr>
          <w:rFonts w:asciiTheme="minorEastAsia" w:eastAsiaTheme="minorEastAsia" w:hAnsiTheme="minorEastAsia"/>
          <w:sz w:val="24"/>
          <w:szCs w:val="24"/>
        </w:rPr>
      </w:pPr>
      <w:r w:rsidRPr="005632D3">
        <w:rPr>
          <w:rFonts w:asciiTheme="minorEastAsia" w:eastAsiaTheme="minorEastAsia" w:hAnsiTheme="minorEastAsia" w:hint="eastAsia"/>
          <w:sz w:val="24"/>
          <w:szCs w:val="24"/>
        </w:rPr>
        <w:t>（二）原则上所有奖项将依据目前各部院系有资格参评奖学金的研究生人数的一定比例分配至各基层单位（详见附件），竞赛奖学金、精神文明奖不设名额限制，符合条件的学生自行申报，院系审核通过后予以推荐，由学校研究生奖学金评审领导小组审议通过。</w:t>
      </w:r>
    </w:p>
    <w:p w:rsidR="00A93302" w:rsidRPr="005632D3" w:rsidRDefault="00A057E6" w:rsidP="00681EC2">
      <w:pPr>
        <w:spacing w:line="360" w:lineRule="auto"/>
        <w:ind w:firstLineChars="200" w:firstLine="480"/>
        <w:rPr>
          <w:rFonts w:asciiTheme="minorEastAsia" w:eastAsiaTheme="minorEastAsia" w:hAnsiTheme="minorEastAsia"/>
          <w:sz w:val="24"/>
          <w:szCs w:val="24"/>
        </w:rPr>
      </w:pPr>
      <w:r w:rsidRPr="005632D3">
        <w:rPr>
          <w:rFonts w:asciiTheme="minorEastAsia" w:eastAsiaTheme="minorEastAsia" w:hAnsiTheme="minorEastAsia" w:hint="eastAsia"/>
          <w:sz w:val="24"/>
          <w:szCs w:val="24"/>
        </w:rPr>
        <w:t>（三）为便于归档和保存，获奖研究生的相关数据（包括个人信息）均以《申</w:t>
      </w:r>
      <w:r w:rsidRPr="005632D3">
        <w:rPr>
          <w:rFonts w:asciiTheme="minorEastAsia" w:eastAsiaTheme="minorEastAsia" w:hAnsiTheme="minorEastAsia" w:hint="eastAsia"/>
          <w:sz w:val="24"/>
          <w:szCs w:val="24"/>
        </w:rPr>
        <w:lastRenderedPageBreak/>
        <w:t>请审批表》所填学号为准，各种奖学金的申请表必须按照所列要求填写，要求填写电子版，打印后签字、盖章方为有效。《申请审批表》一式两份，一份归入学生个人档案，一份归入学校文书档案。证明支撑材料都以扫描件的形式上传到奖学金申请系统。</w:t>
      </w:r>
    </w:p>
    <w:p w:rsidR="00A93302" w:rsidRPr="005632D3" w:rsidRDefault="00A057E6" w:rsidP="00681EC2">
      <w:pPr>
        <w:spacing w:line="360" w:lineRule="auto"/>
        <w:ind w:firstLineChars="196" w:firstLine="551"/>
        <w:rPr>
          <w:rFonts w:asciiTheme="minorEastAsia" w:eastAsiaTheme="minorEastAsia" w:hAnsiTheme="minorEastAsia"/>
          <w:b/>
          <w:sz w:val="24"/>
          <w:szCs w:val="24"/>
        </w:rPr>
      </w:pPr>
      <w:r w:rsidRPr="00B5794A">
        <w:rPr>
          <w:rFonts w:ascii="黑体" w:eastAsia="黑体" w:hAnsi="黑体"/>
          <w:b/>
          <w:sz w:val="28"/>
          <w:szCs w:val="24"/>
        </w:rPr>
        <w:t>六</w:t>
      </w:r>
      <w:r w:rsidRPr="00B5794A">
        <w:rPr>
          <w:rFonts w:ascii="黑体" w:eastAsia="黑体" w:hAnsi="黑体" w:hint="eastAsia"/>
          <w:b/>
          <w:sz w:val="28"/>
          <w:szCs w:val="24"/>
        </w:rPr>
        <w:t>、工作要求</w:t>
      </w:r>
    </w:p>
    <w:p w:rsidR="00A93302" w:rsidRPr="005632D3" w:rsidRDefault="00A057E6" w:rsidP="00681EC2">
      <w:pPr>
        <w:spacing w:line="360" w:lineRule="auto"/>
        <w:ind w:firstLineChars="200" w:firstLine="480"/>
        <w:rPr>
          <w:rFonts w:asciiTheme="minorEastAsia" w:eastAsiaTheme="minorEastAsia" w:hAnsiTheme="minorEastAsia"/>
          <w:sz w:val="24"/>
          <w:szCs w:val="24"/>
        </w:rPr>
      </w:pPr>
      <w:r w:rsidRPr="005632D3">
        <w:rPr>
          <w:rFonts w:asciiTheme="minorEastAsia" w:eastAsiaTheme="minorEastAsia" w:hAnsiTheme="minorEastAsia" w:hint="eastAsia"/>
          <w:sz w:val="24"/>
          <w:szCs w:val="24"/>
        </w:rPr>
        <w:t>（一）各单位要广泛宣传，将此项工作告知每一位具有参评资格的研究生，鼓励符合条件的研究生积极申请；</w:t>
      </w:r>
    </w:p>
    <w:p w:rsidR="00A93302" w:rsidRPr="005632D3" w:rsidRDefault="00A057E6" w:rsidP="00681EC2">
      <w:pPr>
        <w:spacing w:line="360" w:lineRule="auto"/>
        <w:ind w:firstLineChars="200" w:firstLine="480"/>
        <w:rPr>
          <w:rFonts w:asciiTheme="minorEastAsia" w:eastAsiaTheme="minorEastAsia" w:hAnsiTheme="minorEastAsia"/>
          <w:sz w:val="24"/>
          <w:szCs w:val="24"/>
        </w:rPr>
      </w:pPr>
      <w:r w:rsidRPr="005632D3">
        <w:rPr>
          <w:rFonts w:asciiTheme="minorEastAsia" w:eastAsiaTheme="minorEastAsia" w:hAnsiTheme="minorEastAsia" w:hint="eastAsia"/>
          <w:sz w:val="24"/>
          <w:szCs w:val="24"/>
        </w:rPr>
        <w:t>（二）各单位要按照学校整体方案要求，充分讨论、酝酿，根据本单位具体情况制定相应的奖学金评审实施细则，并将院系的相关制度办法和实施细则与学生申请表汇总表同期发送电子版至</w:t>
      </w:r>
      <w:hyperlink r:id="rId8" w:history="1">
        <w:r w:rsidRPr="005632D3">
          <w:rPr>
            <w:rStyle w:val="a9"/>
            <w:rFonts w:asciiTheme="minorEastAsia" w:eastAsiaTheme="minorEastAsia" w:hAnsiTheme="minorEastAsia" w:hint="default"/>
            <w:sz w:val="24"/>
            <w:szCs w:val="24"/>
          </w:rPr>
          <w:t>yjspj@bnu.edu.cn</w:t>
        </w:r>
      </w:hyperlink>
      <w:r w:rsidRPr="005632D3">
        <w:rPr>
          <w:rFonts w:asciiTheme="minorEastAsia" w:eastAsiaTheme="minorEastAsia" w:hAnsiTheme="minorEastAsia" w:hint="eastAsia"/>
          <w:sz w:val="24"/>
          <w:szCs w:val="24"/>
        </w:rPr>
        <w:t>上报</w:t>
      </w:r>
      <w:r w:rsidR="00825C4C">
        <w:rPr>
          <w:rFonts w:asciiTheme="minorEastAsia" w:eastAsiaTheme="minorEastAsia" w:hAnsiTheme="minorEastAsia" w:hint="eastAsia"/>
          <w:sz w:val="24"/>
          <w:szCs w:val="24"/>
        </w:rPr>
        <w:t>党委学生</w:t>
      </w:r>
      <w:r w:rsidR="00825C4C">
        <w:rPr>
          <w:rFonts w:asciiTheme="minorEastAsia" w:eastAsiaTheme="minorEastAsia" w:hAnsiTheme="minorEastAsia"/>
          <w:sz w:val="24"/>
          <w:szCs w:val="24"/>
        </w:rPr>
        <w:t>工作部</w:t>
      </w:r>
      <w:r w:rsidRPr="005632D3">
        <w:rPr>
          <w:rFonts w:asciiTheme="minorEastAsia" w:eastAsiaTheme="minorEastAsia" w:hAnsiTheme="minorEastAsia" w:hint="eastAsia"/>
          <w:sz w:val="24"/>
          <w:szCs w:val="24"/>
        </w:rPr>
        <w:t>备查；</w:t>
      </w:r>
    </w:p>
    <w:p w:rsidR="00A93302" w:rsidRPr="005632D3" w:rsidRDefault="00A057E6" w:rsidP="00681EC2">
      <w:pPr>
        <w:spacing w:line="360" w:lineRule="auto"/>
        <w:ind w:firstLineChars="200" w:firstLine="480"/>
        <w:rPr>
          <w:rFonts w:asciiTheme="minorEastAsia" w:eastAsiaTheme="minorEastAsia" w:hAnsiTheme="minorEastAsia"/>
          <w:sz w:val="24"/>
          <w:szCs w:val="24"/>
        </w:rPr>
      </w:pPr>
      <w:r w:rsidRPr="005632D3">
        <w:rPr>
          <w:rFonts w:asciiTheme="minorEastAsia" w:eastAsiaTheme="minorEastAsia" w:hAnsiTheme="minorEastAsia" w:hint="eastAsia"/>
          <w:sz w:val="24"/>
          <w:szCs w:val="24"/>
        </w:rPr>
        <w:t>（三）应坚持公开、公平、公正的评选原则，各单位研究生奖学金评审小组对申报学生进行初评、推荐；</w:t>
      </w:r>
    </w:p>
    <w:p w:rsidR="00A93302" w:rsidRPr="005632D3" w:rsidRDefault="00A057E6" w:rsidP="00681EC2">
      <w:pPr>
        <w:spacing w:line="360" w:lineRule="auto"/>
        <w:ind w:firstLineChars="200" w:firstLine="480"/>
        <w:rPr>
          <w:rFonts w:asciiTheme="minorEastAsia" w:eastAsiaTheme="minorEastAsia" w:hAnsiTheme="minorEastAsia"/>
          <w:sz w:val="24"/>
          <w:szCs w:val="24"/>
        </w:rPr>
      </w:pPr>
      <w:r w:rsidRPr="005632D3">
        <w:rPr>
          <w:rFonts w:asciiTheme="minorEastAsia" w:eastAsiaTheme="minorEastAsia" w:hAnsiTheme="minorEastAsia" w:hint="eastAsia"/>
          <w:sz w:val="24"/>
          <w:szCs w:val="24"/>
        </w:rPr>
        <w:t>（四）确定本单位获奖研究生名单后，应在本单位内进行不少于5个工作日的公示。公示无异议后，提交北京师范大学研究生奖学金评审领导小组。</w:t>
      </w:r>
    </w:p>
    <w:p w:rsidR="00A93302" w:rsidRPr="00B5794A" w:rsidRDefault="00A057E6" w:rsidP="00E12870">
      <w:pPr>
        <w:spacing w:line="360" w:lineRule="auto"/>
        <w:ind w:firstLineChars="195" w:firstLine="548"/>
        <w:rPr>
          <w:rFonts w:ascii="黑体" w:eastAsia="黑体" w:hAnsi="黑体"/>
          <w:b/>
          <w:sz w:val="28"/>
          <w:szCs w:val="24"/>
        </w:rPr>
      </w:pPr>
      <w:r w:rsidRPr="00B5794A">
        <w:rPr>
          <w:rFonts w:ascii="黑体" w:eastAsia="黑体" w:hAnsi="黑体"/>
          <w:b/>
          <w:sz w:val="28"/>
          <w:szCs w:val="24"/>
        </w:rPr>
        <w:t>七</w:t>
      </w:r>
      <w:r w:rsidRPr="00B5794A">
        <w:rPr>
          <w:rFonts w:ascii="黑体" w:eastAsia="黑体" w:hAnsi="黑体" w:hint="eastAsia"/>
          <w:b/>
          <w:sz w:val="28"/>
          <w:szCs w:val="24"/>
        </w:rPr>
        <w:t>、日程安排</w:t>
      </w:r>
    </w:p>
    <w:tbl>
      <w:tblPr>
        <w:tblW w:w="8931" w:type="dxa"/>
        <w:tblInd w:w="-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2576"/>
        <w:gridCol w:w="6355"/>
      </w:tblGrid>
      <w:tr w:rsidR="00A93302" w:rsidRPr="005632D3" w:rsidTr="00CA6B60">
        <w:trPr>
          <w:trHeight w:val="407"/>
        </w:trPr>
        <w:tc>
          <w:tcPr>
            <w:tcW w:w="2576" w:type="dxa"/>
            <w:tcBorders>
              <w:right w:val="single" w:sz="8" w:space="0" w:color="000000"/>
              <w:tl2br w:val="nil"/>
              <w:tr2bl w:val="nil"/>
            </w:tcBorders>
            <w:shd w:val="clear" w:color="auto" w:fill="auto"/>
            <w:tcMar>
              <w:left w:w="108" w:type="dxa"/>
              <w:right w:w="108" w:type="dxa"/>
            </w:tcMar>
            <w:vAlign w:val="center"/>
          </w:tcPr>
          <w:p w:rsidR="00A93302" w:rsidRPr="00CA6B60" w:rsidRDefault="00A057E6" w:rsidP="00E12870">
            <w:pPr>
              <w:spacing w:line="360" w:lineRule="auto"/>
              <w:jc w:val="center"/>
              <w:rPr>
                <w:rFonts w:asciiTheme="minorEastAsia" w:eastAsiaTheme="minorEastAsia" w:hAnsiTheme="minorEastAsia"/>
                <w:b/>
                <w:sz w:val="24"/>
                <w:szCs w:val="24"/>
              </w:rPr>
            </w:pPr>
            <w:r w:rsidRPr="00CA6B60">
              <w:rPr>
                <w:rFonts w:asciiTheme="minorEastAsia" w:eastAsiaTheme="minorEastAsia" w:hAnsiTheme="minorEastAsia" w:hint="eastAsia"/>
                <w:b/>
                <w:sz w:val="24"/>
                <w:szCs w:val="24"/>
              </w:rPr>
              <w:t>时  间</w:t>
            </w:r>
          </w:p>
        </w:tc>
        <w:tc>
          <w:tcPr>
            <w:tcW w:w="6355" w:type="dxa"/>
            <w:tcBorders>
              <w:left w:val="single" w:sz="8" w:space="0" w:color="000000"/>
              <w:tl2br w:val="nil"/>
              <w:tr2bl w:val="nil"/>
            </w:tcBorders>
            <w:shd w:val="clear" w:color="auto" w:fill="auto"/>
            <w:tcMar>
              <w:left w:w="108" w:type="dxa"/>
              <w:right w:w="108" w:type="dxa"/>
            </w:tcMar>
            <w:vAlign w:val="center"/>
          </w:tcPr>
          <w:p w:rsidR="00A93302" w:rsidRPr="00CA6B60" w:rsidRDefault="00A057E6" w:rsidP="00E12870">
            <w:pPr>
              <w:spacing w:line="360" w:lineRule="auto"/>
              <w:jc w:val="center"/>
              <w:rPr>
                <w:rFonts w:asciiTheme="minorEastAsia" w:eastAsiaTheme="minorEastAsia" w:hAnsiTheme="minorEastAsia"/>
                <w:b/>
                <w:sz w:val="24"/>
                <w:szCs w:val="24"/>
              </w:rPr>
            </w:pPr>
            <w:r w:rsidRPr="00CA6B60">
              <w:rPr>
                <w:rFonts w:asciiTheme="minorEastAsia" w:eastAsiaTheme="minorEastAsia" w:hAnsiTheme="minorEastAsia" w:hint="eastAsia"/>
                <w:b/>
                <w:sz w:val="24"/>
                <w:szCs w:val="24"/>
              </w:rPr>
              <w:t>工作内容</w:t>
            </w:r>
          </w:p>
        </w:tc>
      </w:tr>
      <w:tr w:rsidR="00A93302" w:rsidRPr="005632D3" w:rsidTr="00CA6B60">
        <w:trPr>
          <w:trHeight w:val="540"/>
        </w:trPr>
        <w:tc>
          <w:tcPr>
            <w:tcW w:w="2576" w:type="dxa"/>
            <w:tcBorders>
              <w:tl2br w:val="nil"/>
              <w:tr2bl w:val="nil"/>
            </w:tcBorders>
            <w:shd w:val="clear" w:color="auto" w:fill="auto"/>
            <w:tcMar>
              <w:left w:w="108" w:type="dxa"/>
              <w:right w:w="108" w:type="dxa"/>
            </w:tcMar>
            <w:vAlign w:val="center"/>
          </w:tcPr>
          <w:p w:rsidR="00A93302" w:rsidRPr="005632D3" w:rsidRDefault="00A057E6" w:rsidP="008922F7">
            <w:pPr>
              <w:spacing w:line="360" w:lineRule="auto"/>
              <w:rPr>
                <w:rFonts w:asciiTheme="minorEastAsia" w:eastAsiaTheme="minorEastAsia" w:hAnsiTheme="minorEastAsia"/>
                <w:sz w:val="24"/>
                <w:szCs w:val="24"/>
              </w:rPr>
            </w:pPr>
            <w:r w:rsidRPr="005632D3">
              <w:rPr>
                <w:rFonts w:asciiTheme="minorEastAsia" w:eastAsiaTheme="minorEastAsia" w:hAnsiTheme="minorEastAsia" w:hint="eastAsia"/>
                <w:sz w:val="24"/>
                <w:szCs w:val="24"/>
              </w:rPr>
              <w:t>9月2</w:t>
            </w:r>
            <w:r w:rsidR="008922F7">
              <w:rPr>
                <w:rFonts w:asciiTheme="minorEastAsia" w:eastAsiaTheme="minorEastAsia" w:hAnsiTheme="minorEastAsia" w:hint="eastAsia"/>
                <w:sz w:val="24"/>
                <w:szCs w:val="24"/>
              </w:rPr>
              <w:t>5</w:t>
            </w:r>
            <w:r w:rsidRPr="005632D3">
              <w:rPr>
                <w:rFonts w:asciiTheme="minorEastAsia" w:eastAsiaTheme="minorEastAsia" w:hAnsiTheme="minorEastAsia" w:hint="eastAsia"/>
                <w:sz w:val="24"/>
                <w:szCs w:val="24"/>
              </w:rPr>
              <w:t>日</w:t>
            </w:r>
          </w:p>
        </w:tc>
        <w:tc>
          <w:tcPr>
            <w:tcW w:w="6355" w:type="dxa"/>
            <w:tcBorders>
              <w:tl2br w:val="nil"/>
              <w:tr2bl w:val="nil"/>
            </w:tcBorders>
            <w:shd w:val="clear" w:color="auto" w:fill="auto"/>
            <w:tcMar>
              <w:left w:w="108" w:type="dxa"/>
              <w:right w:w="108" w:type="dxa"/>
            </w:tcMar>
            <w:vAlign w:val="center"/>
          </w:tcPr>
          <w:p w:rsidR="00A93302" w:rsidRPr="005632D3" w:rsidRDefault="00A057E6" w:rsidP="005F3DE9">
            <w:pPr>
              <w:spacing w:line="360" w:lineRule="auto"/>
              <w:rPr>
                <w:rFonts w:asciiTheme="minorEastAsia" w:eastAsiaTheme="minorEastAsia" w:hAnsiTheme="minorEastAsia"/>
                <w:sz w:val="24"/>
                <w:szCs w:val="24"/>
              </w:rPr>
            </w:pPr>
            <w:r w:rsidRPr="005632D3">
              <w:rPr>
                <w:rFonts w:asciiTheme="minorEastAsia" w:eastAsiaTheme="minorEastAsia" w:hAnsiTheme="minorEastAsia" w:hint="eastAsia"/>
                <w:sz w:val="24"/>
                <w:szCs w:val="24"/>
              </w:rPr>
              <w:t>学校公布201</w:t>
            </w:r>
            <w:r w:rsidR="005F3DE9">
              <w:rPr>
                <w:rFonts w:asciiTheme="minorEastAsia" w:eastAsiaTheme="minorEastAsia" w:hAnsiTheme="minorEastAsia" w:hint="eastAsia"/>
                <w:sz w:val="24"/>
                <w:szCs w:val="24"/>
              </w:rPr>
              <w:t>8</w:t>
            </w:r>
            <w:r w:rsidRPr="005632D3">
              <w:rPr>
                <w:rFonts w:asciiTheme="minorEastAsia" w:eastAsiaTheme="minorEastAsia" w:hAnsiTheme="minorEastAsia" w:hint="eastAsia"/>
                <w:sz w:val="24"/>
                <w:szCs w:val="24"/>
              </w:rPr>
              <w:t>年研究生奖学金方案</w:t>
            </w:r>
          </w:p>
        </w:tc>
      </w:tr>
      <w:tr w:rsidR="00A93302" w:rsidRPr="005632D3" w:rsidTr="00CA6B60">
        <w:trPr>
          <w:trHeight w:val="1276"/>
        </w:trPr>
        <w:tc>
          <w:tcPr>
            <w:tcW w:w="2576" w:type="dxa"/>
            <w:tcBorders>
              <w:tl2br w:val="nil"/>
              <w:tr2bl w:val="nil"/>
            </w:tcBorders>
            <w:shd w:val="clear" w:color="auto" w:fill="auto"/>
            <w:tcMar>
              <w:left w:w="108" w:type="dxa"/>
              <w:right w:w="108" w:type="dxa"/>
            </w:tcMar>
            <w:vAlign w:val="center"/>
          </w:tcPr>
          <w:p w:rsidR="00A93302" w:rsidRPr="005632D3" w:rsidRDefault="00A057E6" w:rsidP="008922F7">
            <w:pPr>
              <w:spacing w:line="360" w:lineRule="auto"/>
              <w:rPr>
                <w:rFonts w:asciiTheme="minorEastAsia" w:eastAsiaTheme="minorEastAsia" w:hAnsiTheme="minorEastAsia"/>
                <w:sz w:val="24"/>
                <w:szCs w:val="24"/>
              </w:rPr>
            </w:pPr>
            <w:r w:rsidRPr="005632D3">
              <w:rPr>
                <w:rFonts w:asciiTheme="minorEastAsia" w:eastAsiaTheme="minorEastAsia" w:hAnsiTheme="minorEastAsia" w:hint="eastAsia"/>
                <w:sz w:val="24"/>
                <w:szCs w:val="24"/>
              </w:rPr>
              <w:t>9月2</w:t>
            </w:r>
            <w:r w:rsidR="008922F7">
              <w:rPr>
                <w:rFonts w:asciiTheme="minorEastAsia" w:eastAsiaTheme="minorEastAsia" w:hAnsiTheme="minorEastAsia" w:hint="eastAsia"/>
                <w:sz w:val="24"/>
                <w:szCs w:val="24"/>
              </w:rPr>
              <w:t>5</w:t>
            </w:r>
            <w:r w:rsidRPr="005632D3">
              <w:rPr>
                <w:rFonts w:asciiTheme="minorEastAsia" w:eastAsiaTheme="minorEastAsia" w:hAnsiTheme="minorEastAsia" w:hint="eastAsia"/>
                <w:sz w:val="24"/>
                <w:szCs w:val="24"/>
              </w:rPr>
              <w:t>日-10月</w:t>
            </w:r>
            <w:r w:rsidR="008922F7">
              <w:rPr>
                <w:rFonts w:asciiTheme="minorEastAsia" w:eastAsiaTheme="minorEastAsia" w:hAnsiTheme="minorEastAsia" w:hint="eastAsia"/>
                <w:sz w:val="24"/>
                <w:szCs w:val="24"/>
              </w:rPr>
              <w:t>19</w:t>
            </w:r>
            <w:r w:rsidRPr="005632D3">
              <w:rPr>
                <w:rFonts w:asciiTheme="minorEastAsia" w:eastAsiaTheme="minorEastAsia" w:hAnsiTheme="minorEastAsia" w:hint="eastAsia"/>
                <w:sz w:val="24"/>
                <w:szCs w:val="24"/>
              </w:rPr>
              <w:t>日</w:t>
            </w:r>
          </w:p>
        </w:tc>
        <w:tc>
          <w:tcPr>
            <w:tcW w:w="6355" w:type="dxa"/>
            <w:tcBorders>
              <w:tl2br w:val="nil"/>
              <w:tr2bl w:val="nil"/>
            </w:tcBorders>
            <w:shd w:val="clear" w:color="auto" w:fill="auto"/>
            <w:tcMar>
              <w:left w:w="108" w:type="dxa"/>
              <w:right w:w="108" w:type="dxa"/>
            </w:tcMar>
            <w:vAlign w:val="center"/>
          </w:tcPr>
          <w:p w:rsidR="00A93302" w:rsidRPr="005632D3" w:rsidRDefault="00A057E6" w:rsidP="00C05D1F">
            <w:pPr>
              <w:spacing w:line="360" w:lineRule="auto"/>
              <w:rPr>
                <w:rFonts w:asciiTheme="minorEastAsia" w:eastAsiaTheme="minorEastAsia" w:hAnsiTheme="minorEastAsia"/>
                <w:sz w:val="24"/>
                <w:szCs w:val="24"/>
              </w:rPr>
            </w:pPr>
            <w:r w:rsidRPr="005632D3">
              <w:rPr>
                <w:rFonts w:asciiTheme="minorEastAsia" w:eastAsiaTheme="minorEastAsia" w:hAnsiTheme="minorEastAsia" w:hint="eastAsia"/>
                <w:sz w:val="24"/>
                <w:szCs w:val="24"/>
              </w:rPr>
              <w:t>（1）各单位宣传动员，研究生个人申报；</w:t>
            </w:r>
          </w:p>
          <w:p w:rsidR="00A93302" w:rsidRPr="005632D3" w:rsidRDefault="00A057E6" w:rsidP="00C05D1F">
            <w:pPr>
              <w:spacing w:line="360" w:lineRule="auto"/>
              <w:rPr>
                <w:rFonts w:asciiTheme="minorEastAsia" w:eastAsiaTheme="minorEastAsia" w:hAnsiTheme="minorEastAsia"/>
                <w:sz w:val="24"/>
                <w:szCs w:val="24"/>
              </w:rPr>
            </w:pPr>
            <w:r w:rsidRPr="005632D3">
              <w:rPr>
                <w:rFonts w:asciiTheme="minorEastAsia" w:eastAsiaTheme="minorEastAsia" w:hAnsiTheme="minorEastAsia" w:hint="eastAsia"/>
                <w:sz w:val="24"/>
                <w:szCs w:val="24"/>
              </w:rPr>
              <w:t xml:space="preserve">（2）各单位成立研究生奖学金评审领导小组，制定实施细则； </w:t>
            </w:r>
          </w:p>
          <w:p w:rsidR="00A93302" w:rsidRPr="005632D3" w:rsidRDefault="00A057E6" w:rsidP="00C05D1F">
            <w:pPr>
              <w:spacing w:line="360" w:lineRule="auto"/>
              <w:rPr>
                <w:rFonts w:asciiTheme="minorEastAsia" w:eastAsiaTheme="minorEastAsia" w:hAnsiTheme="minorEastAsia"/>
                <w:sz w:val="24"/>
                <w:szCs w:val="24"/>
              </w:rPr>
            </w:pPr>
            <w:r w:rsidRPr="005632D3">
              <w:rPr>
                <w:rFonts w:asciiTheme="minorEastAsia" w:eastAsiaTheme="minorEastAsia" w:hAnsiTheme="minorEastAsia" w:hint="eastAsia"/>
                <w:sz w:val="24"/>
                <w:szCs w:val="24"/>
              </w:rPr>
              <w:t>（3）各单位组织初审</w:t>
            </w:r>
          </w:p>
        </w:tc>
      </w:tr>
      <w:tr w:rsidR="00A93302" w:rsidRPr="005632D3" w:rsidTr="00CA6B60">
        <w:trPr>
          <w:trHeight w:val="707"/>
        </w:trPr>
        <w:tc>
          <w:tcPr>
            <w:tcW w:w="2576" w:type="dxa"/>
            <w:tcBorders>
              <w:tl2br w:val="nil"/>
              <w:tr2bl w:val="nil"/>
            </w:tcBorders>
            <w:shd w:val="clear" w:color="auto" w:fill="auto"/>
            <w:tcMar>
              <w:left w:w="108" w:type="dxa"/>
              <w:right w:w="108" w:type="dxa"/>
            </w:tcMar>
            <w:vAlign w:val="center"/>
          </w:tcPr>
          <w:p w:rsidR="00A93302" w:rsidRPr="005632D3" w:rsidRDefault="00A057E6" w:rsidP="008922F7">
            <w:pPr>
              <w:spacing w:line="360" w:lineRule="auto"/>
              <w:rPr>
                <w:rFonts w:asciiTheme="minorEastAsia" w:eastAsiaTheme="minorEastAsia" w:hAnsiTheme="minorEastAsia"/>
                <w:sz w:val="24"/>
                <w:szCs w:val="24"/>
              </w:rPr>
            </w:pPr>
            <w:r w:rsidRPr="005632D3">
              <w:rPr>
                <w:rFonts w:asciiTheme="minorEastAsia" w:eastAsiaTheme="minorEastAsia" w:hAnsiTheme="minorEastAsia" w:hint="eastAsia"/>
                <w:sz w:val="24"/>
                <w:szCs w:val="24"/>
              </w:rPr>
              <w:t>10月</w:t>
            </w:r>
            <w:r w:rsidR="008922F7">
              <w:rPr>
                <w:rFonts w:asciiTheme="minorEastAsia" w:eastAsiaTheme="minorEastAsia" w:hAnsiTheme="minorEastAsia" w:hint="eastAsia"/>
                <w:sz w:val="24"/>
                <w:szCs w:val="24"/>
              </w:rPr>
              <w:t>19</w:t>
            </w:r>
            <w:r w:rsidRPr="005632D3">
              <w:rPr>
                <w:rFonts w:asciiTheme="minorEastAsia" w:eastAsiaTheme="minorEastAsia" w:hAnsiTheme="minorEastAsia" w:hint="eastAsia"/>
                <w:sz w:val="24"/>
                <w:szCs w:val="24"/>
              </w:rPr>
              <w:t>日-1</w:t>
            </w:r>
            <w:r w:rsidR="008922F7">
              <w:rPr>
                <w:rFonts w:asciiTheme="minorEastAsia" w:eastAsiaTheme="minorEastAsia" w:hAnsiTheme="minorEastAsia" w:hint="eastAsia"/>
                <w:sz w:val="24"/>
                <w:szCs w:val="24"/>
              </w:rPr>
              <w:t>0</w:t>
            </w:r>
            <w:r w:rsidRPr="005632D3">
              <w:rPr>
                <w:rFonts w:asciiTheme="minorEastAsia" w:eastAsiaTheme="minorEastAsia" w:hAnsiTheme="minorEastAsia" w:hint="eastAsia"/>
                <w:sz w:val="24"/>
                <w:szCs w:val="24"/>
              </w:rPr>
              <w:t>月</w:t>
            </w:r>
            <w:r w:rsidR="008922F7">
              <w:rPr>
                <w:rFonts w:asciiTheme="minorEastAsia" w:eastAsiaTheme="minorEastAsia" w:hAnsiTheme="minorEastAsia" w:hint="eastAsia"/>
                <w:sz w:val="24"/>
                <w:szCs w:val="24"/>
              </w:rPr>
              <w:t>26</w:t>
            </w:r>
            <w:r w:rsidRPr="005632D3">
              <w:rPr>
                <w:rFonts w:asciiTheme="minorEastAsia" w:eastAsiaTheme="minorEastAsia" w:hAnsiTheme="minorEastAsia" w:hint="eastAsia"/>
                <w:sz w:val="24"/>
                <w:szCs w:val="24"/>
              </w:rPr>
              <w:t>日</w:t>
            </w:r>
          </w:p>
        </w:tc>
        <w:tc>
          <w:tcPr>
            <w:tcW w:w="6355" w:type="dxa"/>
            <w:tcBorders>
              <w:tl2br w:val="nil"/>
              <w:tr2bl w:val="nil"/>
            </w:tcBorders>
            <w:shd w:val="clear" w:color="auto" w:fill="auto"/>
            <w:tcMar>
              <w:left w:w="108" w:type="dxa"/>
              <w:right w:w="108" w:type="dxa"/>
            </w:tcMar>
            <w:vAlign w:val="center"/>
          </w:tcPr>
          <w:p w:rsidR="00A93302" w:rsidRPr="005632D3" w:rsidRDefault="00A057E6" w:rsidP="00C05D1F">
            <w:pPr>
              <w:spacing w:line="360" w:lineRule="auto"/>
              <w:rPr>
                <w:rFonts w:asciiTheme="minorEastAsia" w:eastAsiaTheme="minorEastAsia" w:hAnsiTheme="minorEastAsia"/>
                <w:sz w:val="24"/>
                <w:szCs w:val="24"/>
              </w:rPr>
            </w:pPr>
            <w:r w:rsidRPr="005632D3">
              <w:rPr>
                <w:rFonts w:asciiTheme="minorEastAsia" w:eastAsiaTheme="minorEastAsia" w:hAnsiTheme="minorEastAsia" w:hint="eastAsia"/>
                <w:sz w:val="24"/>
                <w:szCs w:val="24"/>
              </w:rPr>
              <w:t>（1）候选人登录奖学金系统填报申请信息，上传支撑材料；</w:t>
            </w:r>
          </w:p>
          <w:p w:rsidR="00A93302" w:rsidRPr="005632D3" w:rsidRDefault="00A057E6" w:rsidP="00C05D1F">
            <w:pPr>
              <w:spacing w:line="360" w:lineRule="auto"/>
              <w:rPr>
                <w:rFonts w:asciiTheme="minorEastAsia" w:eastAsiaTheme="minorEastAsia" w:hAnsiTheme="minorEastAsia"/>
                <w:sz w:val="24"/>
                <w:szCs w:val="24"/>
              </w:rPr>
            </w:pPr>
            <w:r w:rsidRPr="005632D3">
              <w:rPr>
                <w:rFonts w:asciiTheme="minorEastAsia" w:eastAsiaTheme="minorEastAsia" w:hAnsiTheme="minorEastAsia" w:hint="eastAsia"/>
                <w:sz w:val="24"/>
                <w:szCs w:val="24"/>
              </w:rPr>
              <w:t>（2）各单位公示初审结果，并通过奖学金系统进行审批；</w:t>
            </w:r>
          </w:p>
          <w:p w:rsidR="00A93302" w:rsidRPr="005632D3" w:rsidRDefault="00A057E6" w:rsidP="00C05D1F">
            <w:pPr>
              <w:spacing w:line="360" w:lineRule="auto"/>
              <w:rPr>
                <w:rFonts w:asciiTheme="minorEastAsia" w:eastAsiaTheme="minorEastAsia" w:hAnsiTheme="minorEastAsia"/>
                <w:sz w:val="24"/>
                <w:szCs w:val="24"/>
              </w:rPr>
            </w:pPr>
            <w:r w:rsidRPr="005632D3">
              <w:rPr>
                <w:rFonts w:asciiTheme="minorEastAsia" w:eastAsiaTheme="minorEastAsia" w:hAnsiTheme="minorEastAsia" w:hint="eastAsia"/>
                <w:sz w:val="24"/>
                <w:szCs w:val="24"/>
              </w:rPr>
              <w:t>（3）各单位公示结束后，将评审结果上报</w:t>
            </w:r>
            <w:r w:rsidR="00E12870">
              <w:rPr>
                <w:rFonts w:asciiTheme="minorEastAsia" w:eastAsiaTheme="minorEastAsia" w:hAnsiTheme="minorEastAsia" w:hint="eastAsia"/>
                <w:sz w:val="24"/>
                <w:szCs w:val="24"/>
              </w:rPr>
              <w:t>党委学生工作部</w:t>
            </w:r>
          </w:p>
        </w:tc>
      </w:tr>
      <w:tr w:rsidR="00A93302" w:rsidRPr="005632D3" w:rsidTr="00CA6B60">
        <w:trPr>
          <w:trHeight w:val="635"/>
        </w:trPr>
        <w:tc>
          <w:tcPr>
            <w:tcW w:w="2576" w:type="dxa"/>
            <w:tcBorders>
              <w:tl2br w:val="nil"/>
              <w:tr2bl w:val="nil"/>
            </w:tcBorders>
            <w:shd w:val="clear" w:color="auto" w:fill="auto"/>
            <w:tcMar>
              <w:left w:w="108" w:type="dxa"/>
              <w:right w:w="108" w:type="dxa"/>
            </w:tcMar>
            <w:vAlign w:val="center"/>
          </w:tcPr>
          <w:p w:rsidR="00A93302" w:rsidRPr="005632D3" w:rsidRDefault="00A057E6" w:rsidP="008922F7">
            <w:pPr>
              <w:spacing w:line="360" w:lineRule="auto"/>
              <w:rPr>
                <w:rFonts w:asciiTheme="minorEastAsia" w:eastAsiaTheme="minorEastAsia" w:hAnsiTheme="minorEastAsia"/>
                <w:sz w:val="24"/>
                <w:szCs w:val="24"/>
              </w:rPr>
            </w:pPr>
            <w:r w:rsidRPr="005632D3">
              <w:rPr>
                <w:rFonts w:asciiTheme="minorEastAsia" w:eastAsiaTheme="minorEastAsia" w:hAnsiTheme="minorEastAsia" w:hint="eastAsia"/>
                <w:sz w:val="24"/>
                <w:szCs w:val="24"/>
              </w:rPr>
              <w:t>1</w:t>
            </w:r>
            <w:r w:rsidR="008922F7">
              <w:rPr>
                <w:rFonts w:asciiTheme="minorEastAsia" w:eastAsiaTheme="minorEastAsia" w:hAnsiTheme="minorEastAsia" w:hint="eastAsia"/>
                <w:sz w:val="24"/>
                <w:szCs w:val="24"/>
              </w:rPr>
              <w:t>0</w:t>
            </w:r>
            <w:r w:rsidRPr="005632D3">
              <w:rPr>
                <w:rFonts w:asciiTheme="minorEastAsia" w:eastAsiaTheme="minorEastAsia" w:hAnsiTheme="minorEastAsia" w:hint="eastAsia"/>
                <w:sz w:val="24"/>
                <w:szCs w:val="24"/>
              </w:rPr>
              <w:t>月</w:t>
            </w:r>
            <w:r w:rsidR="008922F7">
              <w:rPr>
                <w:rFonts w:asciiTheme="minorEastAsia" w:eastAsiaTheme="minorEastAsia" w:hAnsiTheme="minorEastAsia" w:hint="eastAsia"/>
                <w:sz w:val="24"/>
                <w:szCs w:val="24"/>
              </w:rPr>
              <w:t>26</w:t>
            </w:r>
            <w:r w:rsidRPr="005632D3">
              <w:rPr>
                <w:rFonts w:asciiTheme="minorEastAsia" w:eastAsiaTheme="minorEastAsia" w:hAnsiTheme="minorEastAsia" w:hint="eastAsia"/>
                <w:sz w:val="24"/>
                <w:szCs w:val="24"/>
              </w:rPr>
              <w:t>日-11月</w:t>
            </w:r>
            <w:r w:rsidR="008922F7">
              <w:rPr>
                <w:rFonts w:asciiTheme="minorEastAsia" w:eastAsiaTheme="minorEastAsia" w:hAnsiTheme="minorEastAsia" w:hint="eastAsia"/>
                <w:sz w:val="24"/>
                <w:szCs w:val="24"/>
              </w:rPr>
              <w:t>上</w:t>
            </w:r>
            <w:r w:rsidRPr="005632D3">
              <w:rPr>
                <w:rFonts w:asciiTheme="minorEastAsia" w:eastAsiaTheme="minorEastAsia" w:hAnsiTheme="minorEastAsia" w:hint="eastAsia"/>
                <w:sz w:val="24"/>
                <w:szCs w:val="24"/>
              </w:rPr>
              <w:t>旬</w:t>
            </w:r>
          </w:p>
        </w:tc>
        <w:tc>
          <w:tcPr>
            <w:tcW w:w="6355" w:type="dxa"/>
            <w:tcBorders>
              <w:tl2br w:val="nil"/>
              <w:tr2bl w:val="nil"/>
            </w:tcBorders>
            <w:shd w:val="clear" w:color="auto" w:fill="auto"/>
            <w:tcMar>
              <w:left w:w="108" w:type="dxa"/>
              <w:right w:w="108" w:type="dxa"/>
            </w:tcMar>
            <w:vAlign w:val="center"/>
          </w:tcPr>
          <w:p w:rsidR="00A93302" w:rsidRPr="005632D3" w:rsidRDefault="00E12870" w:rsidP="00C05D1F">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党委学生工作部</w:t>
            </w:r>
            <w:r w:rsidR="00A057E6" w:rsidRPr="005632D3">
              <w:rPr>
                <w:rFonts w:asciiTheme="minorEastAsia" w:eastAsiaTheme="minorEastAsia" w:hAnsiTheme="minorEastAsia" w:hint="eastAsia"/>
                <w:sz w:val="24"/>
                <w:szCs w:val="24"/>
              </w:rPr>
              <w:t>复审、学校公示</w:t>
            </w:r>
          </w:p>
        </w:tc>
      </w:tr>
      <w:tr w:rsidR="00A93302" w:rsidRPr="005632D3" w:rsidTr="00CA6B60">
        <w:trPr>
          <w:trHeight w:val="1131"/>
        </w:trPr>
        <w:tc>
          <w:tcPr>
            <w:tcW w:w="2576" w:type="dxa"/>
            <w:tcBorders>
              <w:tl2br w:val="nil"/>
              <w:tr2bl w:val="nil"/>
            </w:tcBorders>
            <w:shd w:val="clear" w:color="auto" w:fill="auto"/>
            <w:tcMar>
              <w:left w:w="108" w:type="dxa"/>
              <w:right w:w="108" w:type="dxa"/>
            </w:tcMar>
            <w:vAlign w:val="center"/>
          </w:tcPr>
          <w:p w:rsidR="00A93302" w:rsidRPr="005632D3" w:rsidRDefault="00A057E6" w:rsidP="00C05D1F">
            <w:pPr>
              <w:spacing w:line="360" w:lineRule="auto"/>
              <w:rPr>
                <w:rFonts w:asciiTheme="minorEastAsia" w:eastAsiaTheme="minorEastAsia" w:hAnsiTheme="minorEastAsia"/>
                <w:sz w:val="24"/>
                <w:szCs w:val="24"/>
              </w:rPr>
            </w:pPr>
            <w:r w:rsidRPr="005632D3">
              <w:rPr>
                <w:rFonts w:asciiTheme="minorEastAsia" w:eastAsiaTheme="minorEastAsia" w:hAnsiTheme="minorEastAsia" w:hint="eastAsia"/>
                <w:sz w:val="24"/>
                <w:szCs w:val="24"/>
              </w:rPr>
              <w:t>本学期内</w:t>
            </w:r>
          </w:p>
        </w:tc>
        <w:tc>
          <w:tcPr>
            <w:tcW w:w="6355" w:type="dxa"/>
            <w:tcBorders>
              <w:tl2br w:val="nil"/>
              <w:tr2bl w:val="nil"/>
            </w:tcBorders>
            <w:shd w:val="clear" w:color="auto" w:fill="auto"/>
            <w:tcMar>
              <w:left w:w="108" w:type="dxa"/>
              <w:right w:w="108" w:type="dxa"/>
            </w:tcMar>
            <w:vAlign w:val="center"/>
          </w:tcPr>
          <w:p w:rsidR="00A93302" w:rsidRPr="005632D3" w:rsidRDefault="00A057E6" w:rsidP="00C05D1F">
            <w:pPr>
              <w:spacing w:line="360" w:lineRule="auto"/>
              <w:rPr>
                <w:rFonts w:asciiTheme="minorEastAsia" w:eastAsiaTheme="minorEastAsia" w:hAnsiTheme="minorEastAsia"/>
                <w:sz w:val="24"/>
                <w:szCs w:val="24"/>
              </w:rPr>
            </w:pPr>
            <w:r w:rsidRPr="005632D3">
              <w:rPr>
                <w:rFonts w:asciiTheme="minorEastAsia" w:eastAsiaTheme="minorEastAsia" w:hAnsiTheme="minorEastAsia" w:hint="eastAsia"/>
                <w:sz w:val="24"/>
                <w:szCs w:val="24"/>
              </w:rPr>
              <w:t>公布评选结果，召开表彰大会，颁发证书和奖金</w:t>
            </w:r>
          </w:p>
        </w:tc>
      </w:tr>
    </w:tbl>
    <w:p w:rsidR="00CA6B60" w:rsidRDefault="00CA6B60" w:rsidP="00E12870">
      <w:pPr>
        <w:spacing w:line="360" w:lineRule="auto"/>
        <w:ind w:firstLineChars="196" w:firstLine="551"/>
        <w:rPr>
          <w:rFonts w:ascii="黑体" w:eastAsia="黑体" w:hAnsi="黑体"/>
          <w:b/>
          <w:sz w:val="28"/>
          <w:szCs w:val="24"/>
        </w:rPr>
      </w:pPr>
    </w:p>
    <w:p w:rsidR="00A057E6" w:rsidRPr="005632D3" w:rsidRDefault="00A057E6" w:rsidP="00E12870">
      <w:pPr>
        <w:spacing w:line="360" w:lineRule="auto"/>
        <w:ind w:firstLineChars="196" w:firstLine="551"/>
        <w:rPr>
          <w:rFonts w:asciiTheme="minorEastAsia" w:eastAsiaTheme="minorEastAsia" w:hAnsiTheme="minorEastAsia"/>
          <w:b/>
          <w:sz w:val="24"/>
          <w:szCs w:val="24"/>
        </w:rPr>
      </w:pPr>
      <w:r w:rsidRPr="00B5794A">
        <w:rPr>
          <w:rFonts w:ascii="黑体" w:eastAsia="黑体" w:hAnsi="黑体"/>
          <w:b/>
          <w:sz w:val="28"/>
          <w:szCs w:val="24"/>
        </w:rPr>
        <w:t>八</w:t>
      </w:r>
      <w:r w:rsidRPr="00B5794A">
        <w:rPr>
          <w:rFonts w:ascii="黑体" w:eastAsia="黑体" w:hAnsi="黑体" w:hint="eastAsia"/>
          <w:b/>
          <w:sz w:val="28"/>
          <w:szCs w:val="24"/>
        </w:rPr>
        <w:t>、材料要求</w:t>
      </w:r>
    </w:p>
    <w:p w:rsidR="00A93302" w:rsidRPr="005632D3" w:rsidRDefault="00A057E6" w:rsidP="00C05D1F">
      <w:pPr>
        <w:spacing w:line="360" w:lineRule="auto"/>
        <w:rPr>
          <w:rFonts w:asciiTheme="minorEastAsia" w:eastAsiaTheme="minorEastAsia" w:hAnsiTheme="minorEastAsia"/>
          <w:sz w:val="24"/>
          <w:szCs w:val="24"/>
        </w:rPr>
      </w:pPr>
      <w:r w:rsidRPr="005632D3">
        <w:rPr>
          <w:rFonts w:asciiTheme="minorEastAsia" w:eastAsiaTheme="minorEastAsia" w:hAnsiTheme="minorEastAsia" w:hint="eastAsia"/>
          <w:sz w:val="24"/>
          <w:szCs w:val="24"/>
        </w:rPr>
        <w:t xml:space="preserve">    （一）1</w:t>
      </w:r>
      <w:r w:rsidR="008922F7">
        <w:rPr>
          <w:rFonts w:asciiTheme="minorEastAsia" w:eastAsiaTheme="minorEastAsia" w:hAnsiTheme="minorEastAsia" w:hint="eastAsia"/>
          <w:sz w:val="24"/>
          <w:szCs w:val="24"/>
        </w:rPr>
        <w:t>0</w:t>
      </w:r>
      <w:r w:rsidRPr="005632D3">
        <w:rPr>
          <w:rFonts w:asciiTheme="minorEastAsia" w:eastAsiaTheme="minorEastAsia" w:hAnsiTheme="minorEastAsia" w:hint="eastAsia"/>
          <w:sz w:val="24"/>
          <w:szCs w:val="24"/>
        </w:rPr>
        <w:t>月</w:t>
      </w:r>
      <w:r w:rsidR="008922F7">
        <w:rPr>
          <w:rFonts w:asciiTheme="minorEastAsia" w:eastAsiaTheme="minorEastAsia" w:hAnsiTheme="minorEastAsia" w:hint="eastAsia"/>
          <w:sz w:val="24"/>
          <w:szCs w:val="24"/>
        </w:rPr>
        <w:t>26</w:t>
      </w:r>
      <w:r w:rsidRPr="005632D3">
        <w:rPr>
          <w:rFonts w:asciiTheme="minorEastAsia" w:eastAsiaTheme="minorEastAsia" w:hAnsiTheme="minorEastAsia" w:hint="eastAsia"/>
          <w:sz w:val="24"/>
          <w:szCs w:val="24"/>
        </w:rPr>
        <w:t>日17:00点前各单位审批候选人申请信息，将候选人</w:t>
      </w:r>
      <w:r w:rsidRPr="00D80B1B">
        <w:rPr>
          <w:rFonts w:asciiTheme="minorEastAsia" w:eastAsiaTheme="minorEastAsia" w:hAnsiTheme="minorEastAsia" w:hint="eastAsia"/>
          <w:sz w:val="24"/>
          <w:szCs w:val="24"/>
        </w:rPr>
        <w:t>《研究生国家奖学金申请表》、《研究生国家奖学金汇总表》以及除国家奖学金之外的各类奖项学生《申请表》、《研究生奖学金院系汇总表》一起放入封面贴有《卷内文件目录》(见附件)</w:t>
      </w:r>
      <w:r w:rsidRPr="005632D3">
        <w:rPr>
          <w:rFonts w:asciiTheme="minorEastAsia" w:eastAsiaTheme="minorEastAsia" w:hAnsiTheme="minorEastAsia" w:hint="eastAsia"/>
          <w:sz w:val="24"/>
          <w:szCs w:val="24"/>
        </w:rPr>
        <w:t>的档案袋（所有奖项的申请表均需</w:t>
      </w:r>
      <w:r w:rsidRPr="005632D3">
        <w:rPr>
          <w:rFonts w:asciiTheme="minorEastAsia" w:eastAsiaTheme="minorEastAsia" w:hAnsiTheme="minorEastAsia"/>
          <w:sz w:val="24"/>
          <w:szCs w:val="24"/>
        </w:rPr>
        <w:t>从系统中自动导出，</w:t>
      </w:r>
      <w:r w:rsidRPr="005632D3">
        <w:rPr>
          <w:rFonts w:asciiTheme="minorEastAsia" w:eastAsiaTheme="minorEastAsia" w:hAnsiTheme="minorEastAsia" w:hint="eastAsia"/>
          <w:sz w:val="24"/>
          <w:szCs w:val="24"/>
        </w:rPr>
        <w:t>一式两份，A4纸双面打印，由分党委、党总支签署意见并加盖单位公章），</w:t>
      </w:r>
      <w:r w:rsidRPr="008922F7">
        <w:rPr>
          <w:rFonts w:asciiTheme="minorEastAsia" w:eastAsiaTheme="minorEastAsia" w:hAnsiTheme="minorEastAsia" w:hint="eastAsia"/>
          <w:sz w:val="24"/>
          <w:szCs w:val="24"/>
        </w:rPr>
        <w:t>交至</w:t>
      </w:r>
      <w:r w:rsidR="00E12870" w:rsidRPr="008922F7">
        <w:rPr>
          <w:rFonts w:asciiTheme="minorEastAsia" w:eastAsiaTheme="minorEastAsia" w:hAnsiTheme="minorEastAsia" w:hint="eastAsia"/>
          <w:sz w:val="24"/>
          <w:szCs w:val="24"/>
        </w:rPr>
        <w:t>党委学生工作部（具体地点：主楼</w:t>
      </w:r>
      <w:r w:rsidR="008922F7" w:rsidRPr="008922F7">
        <w:rPr>
          <w:rFonts w:asciiTheme="minorEastAsia" w:eastAsiaTheme="minorEastAsia" w:hAnsiTheme="minorEastAsia" w:hint="eastAsia"/>
          <w:sz w:val="24"/>
          <w:szCs w:val="24"/>
        </w:rPr>
        <w:t>A206</w:t>
      </w:r>
      <w:r w:rsidR="00E12870" w:rsidRPr="008922F7">
        <w:rPr>
          <w:rFonts w:asciiTheme="minorEastAsia" w:eastAsiaTheme="minorEastAsia" w:hAnsiTheme="minorEastAsia" w:hint="eastAsia"/>
          <w:sz w:val="24"/>
          <w:szCs w:val="24"/>
        </w:rPr>
        <w:t>）</w:t>
      </w:r>
      <w:r w:rsidRPr="008922F7">
        <w:rPr>
          <w:rFonts w:asciiTheme="minorEastAsia" w:eastAsiaTheme="minorEastAsia" w:hAnsiTheme="minorEastAsia" w:hint="eastAsia"/>
          <w:sz w:val="24"/>
          <w:szCs w:val="24"/>
        </w:rPr>
        <w:t>；</w:t>
      </w:r>
      <w:r w:rsidRPr="005632D3">
        <w:rPr>
          <w:rFonts w:asciiTheme="minorEastAsia" w:eastAsiaTheme="minorEastAsia" w:hAnsiTheme="minorEastAsia" w:hint="eastAsia"/>
          <w:sz w:val="24"/>
          <w:szCs w:val="24"/>
        </w:rPr>
        <w:t>并提交电子版《汇总表》至</w:t>
      </w:r>
      <w:hyperlink r:id="rId9" w:history="1">
        <w:r w:rsidRPr="005632D3">
          <w:rPr>
            <w:rStyle w:val="a9"/>
            <w:rFonts w:asciiTheme="minorEastAsia" w:eastAsiaTheme="minorEastAsia" w:hAnsiTheme="minorEastAsia" w:hint="default"/>
            <w:sz w:val="24"/>
            <w:szCs w:val="24"/>
          </w:rPr>
          <w:t>yjspj@bnu.edu.cn</w:t>
        </w:r>
      </w:hyperlink>
      <w:r w:rsidRPr="005632D3">
        <w:rPr>
          <w:rFonts w:asciiTheme="minorEastAsia" w:eastAsiaTheme="minorEastAsia" w:hAnsiTheme="minorEastAsia" w:hint="eastAsia"/>
          <w:sz w:val="24"/>
          <w:szCs w:val="24"/>
        </w:rPr>
        <w:t>，逾期未报者视为自动放弃。</w:t>
      </w:r>
    </w:p>
    <w:p w:rsidR="00A93302" w:rsidRPr="005632D3" w:rsidRDefault="00A057E6" w:rsidP="00E12870">
      <w:pPr>
        <w:spacing w:line="360" w:lineRule="auto"/>
        <w:ind w:firstLineChars="200" w:firstLine="480"/>
        <w:rPr>
          <w:rFonts w:asciiTheme="minorEastAsia" w:eastAsiaTheme="minorEastAsia" w:hAnsiTheme="minorEastAsia"/>
          <w:sz w:val="24"/>
          <w:szCs w:val="24"/>
        </w:rPr>
      </w:pPr>
      <w:r w:rsidRPr="005632D3">
        <w:rPr>
          <w:rFonts w:asciiTheme="minorEastAsia" w:eastAsiaTheme="minorEastAsia" w:hAnsiTheme="minorEastAsia" w:hint="eastAsia"/>
          <w:sz w:val="24"/>
          <w:szCs w:val="24"/>
        </w:rPr>
        <w:t>（二）学生本人网上申请各类奖项（申请方法详见附件申请指南），申请国家奖学金需在系统上上传成绩单（院系盖章）和学术成果相关证明材料（学术专著须提供首页和版权页；学术论文须提供</w:t>
      </w:r>
      <w:r w:rsidR="001667B7" w:rsidRPr="005632D3">
        <w:rPr>
          <w:rFonts w:asciiTheme="minorEastAsia" w:eastAsiaTheme="minorEastAsia" w:hAnsiTheme="minorEastAsia" w:hint="eastAsia"/>
          <w:b/>
          <w:sz w:val="24"/>
          <w:szCs w:val="24"/>
          <w:u w:val="single"/>
        </w:rPr>
        <w:t>正式发表见刊的期刊</w:t>
      </w:r>
      <w:r w:rsidRPr="005632D3">
        <w:rPr>
          <w:rFonts w:asciiTheme="minorEastAsia" w:eastAsiaTheme="minorEastAsia" w:hAnsiTheme="minorEastAsia" w:hint="eastAsia"/>
          <w:sz w:val="24"/>
          <w:szCs w:val="24"/>
        </w:rPr>
        <w:t>封面、论文首页以及版权页），文体竞赛奖和精神文明奖需在系统上上传获奖证书等奖项支撑材料，其余奖项的审核由</w:t>
      </w:r>
      <w:r w:rsidR="00016A34">
        <w:rPr>
          <w:rFonts w:asciiTheme="minorEastAsia" w:eastAsiaTheme="minorEastAsia" w:hAnsiTheme="minorEastAsia" w:hint="eastAsia"/>
          <w:sz w:val="24"/>
          <w:szCs w:val="24"/>
        </w:rPr>
        <w:t>党委学生</w:t>
      </w:r>
      <w:r w:rsidR="00016A34">
        <w:rPr>
          <w:rFonts w:asciiTheme="minorEastAsia" w:eastAsiaTheme="minorEastAsia" w:hAnsiTheme="minorEastAsia"/>
          <w:sz w:val="24"/>
          <w:szCs w:val="24"/>
        </w:rPr>
        <w:t>工作部</w:t>
      </w:r>
      <w:bookmarkStart w:id="0" w:name="_GoBack"/>
      <w:bookmarkEnd w:id="0"/>
      <w:r w:rsidRPr="005632D3">
        <w:rPr>
          <w:rFonts w:asciiTheme="minorEastAsia" w:eastAsiaTheme="minorEastAsia" w:hAnsiTheme="minorEastAsia" w:hint="eastAsia"/>
          <w:sz w:val="24"/>
          <w:szCs w:val="24"/>
        </w:rPr>
        <w:t>统一调取相关资料查审，不再另行提交支撑材料。证明支撑材料均以扫描件的形式上传到奖学金申请系统。</w:t>
      </w:r>
    </w:p>
    <w:p w:rsidR="001667B7" w:rsidRPr="005632D3" w:rsidRDefault="00A057E6" w:rsidP="00E12870">
      <w:pPr>
        <w:spacing w:line="360" w:lineRule="auto"/>
        <w:ind w:firstLineChars="200" w:firstLine="480"/>
        <w:rPr>
          <w:rFonts w:asciiTheme="minorEastAsia" w:eastAsiaTheme="minorEastAsia" w:hAnsiTheme="minorEastAsia"/>
          <w:sz w:val="24"/>
          <w:szCs w:val="24"/>
        </w:rPr>
      </w:pPr>
      <w:r w:rsidRPr="005632D3">
        <w:rPr>
          <w:rFonts w:asciiTheme="minorEastAsia" w:eastAsiaTheme="minorEastAsia" w:hAnsiTheme="minorEastAsia" w:hint="eastAsia"/>
          <w:sz w:val="24"/>
          <w:szCs w:val="24"/>
        </w:rPr>
        <w:t>（三）各类所获奖项和公开正式出版发表的成果均应在我校就读期间取得，并且第一单位为北京师范大学，起止时间为201</w:t>
      </w:r>
      <w:r w:rsidR="00E12870">
        <w:rPr>
          <w:rFonts w:asciiTheme="minorEastAsia" w:eastAsiaTheme="minorEastAsia" w:hAnsiTheme="minorEastAsia" w:hint="eastAsia"/>
          <w:sz w:val="24"/>
          <w:szCs w:val="24"/>
        </w:rPr>
        <w:t>7</w:t>
      </w:r>
      <w:r w:rsidRPr="005632D3">
        <w:rPr>
          <w:rFonts w:asciiTheme="minorEastAsia" w:eastAsiaTheme="minorEastAsia" w:hAnsiTheme="minorEastAsia" w:hint="eastAsia"/>
          <w:sz w:val="24"/>
          <w:szCs w:val="24"/>
        </w:rPr>
        <w:t>年9月1日起至201</w:t>
      </w:r>
      <w:r w:rsidR="00E12870">
        <w:rPr>
          <w:rFonts w:asciiTheme="minorEastAsia" w:eastAsiaTheme="minorEastAsia" w:hAnsiTheme="minorEastAsia" w:hint="eastAsia"/>
          <w:sz w:val="24"/>
          <w:szCs w:val="24"/>
        </w:rPr>
        <w:t>8</w:t>
      </w:r>
      <w:r w:rsidRPr="005632D3">
        <w:rPr>
          <w:rFonts w:asciiTheme="minorEastAsia" w:eastAsiaTheme="minorEastAsia" w:hAnsiTheme="minorEastAsia" w:hint="eastAsia"/>
          <w:sz w:val="24"/>
          <w:szCs w:val="24"/>
        </w:rPr>
        <w:t>年8月31日止。</w:t>
      </w:r>
    </w:p>
    <w:p w:rsidR="00E12870" w:rsidRDefault="00E12870" w:rsidP="005632D3">
      <w:pPr>
        <w:spacing w:line="360" w:lineRule="auto"/>
        <w:ind w:firstLineChars="200" w:firstLine="480"/>
        <w:rPr>
          <w:rFonts w:asciiTheme="minorEastAsia" w:eastAsiaTheme="minorEastAsia" w:hAnsiTheme="minorEastAsia"/>
          <w:sz w:val="24"/>
          <w:szCs w:val="24"/>
        </w:rPr>
      </w:pPr>
    </w:p>
    <w:p w:rsidR="00A93302" w:rsidRPr="005632D3" w:rsidRDefault="001667B7" w:rsidP="005632D3">
      <w:pPr>
        <w:spacing w:line="360" w:lineRule="auto"/>
        <w:ind w:firstLineChars="200" w:firstLine="480"/>
        <w:rPr>
          <w:rFonts w:asciiTheme="minorEastAsia" w:eastAsiaTheme="minorEastAsia" w:hAnsiTheme="minorEastAsia"/>
          <w:sz w:val="24"/>
          <w:szCs w:val="24"/>
        </w:rPr>
      </w:pPr>
      <w:r w:rsidRPr="005632D3">
        <w:rPr>
          <w:rFonts w:asciiTheme="minorEastAsia" w:eastAsiaTheme="minorEastAsia" w:hAnsiTheme="minorEastAsia" w:hint="eastAsia"/>
          <w:sz w:val="24"/>
          <w:szCs w:val="24"/>
        </w:rPr>
        <w:t>如在评选过程中遇到其它问题，请及时联系本学院具体负责奖学金工作教师，由学院汇总后联系</w:t>
      </w:r>
      <w:r w:rsidR="00E12870">
        <w:rPr>
          <w:rFonts w:asciiTheme="minorEastAsia" w:eastAsiaTheme="minorEastAsia" w:hAnsiTheme="minorEastAsia" w:hint="eastAsia"/>
          <w:sz w:val="24"/>
          <w:szCs w:val="24"/>
        </w:rPr>
        <w:t>党委学生工作部</w:t>
      </w:r>
      <w:r w:rsidRPr="005632D3">
        <w:rPr>
          <w:rFonts w:asciiTheme="minorEastAsia" w:eastAsiaTheme="minorEastAsia" w:hAnsiTheme="minorEastAsia" w:hint="eastAsia"/>
          <w:sz w:val="24"/>
          <w:szCs w:val="24"/>
        </w:rPr>
        <w:t>负责教师。</w:t>
      </w:r>
    </w:p>
    <w:p w:rsidR="00C05D1F" w:rsidRPr="005632D3" w:rsidRDefault="00C05D1F" w:rsidP="00C05D1F">
      <w:pPr>
        <w:spacing w:line="360" w:lineRule="auto"/>
        <w:rPr>
          <w:rFonts w:asciiTheme="minorEastAsia" w:eastAsiaTheme="minorEastAsia" w:hAnsiTheme="minorEastAsia"/>
          <w:sz w:val="24"/>
          <w:szCs w:val="24"/>
        </w:rPr>
      </w:pPr>
    </w:p>
    <w:p w:rsidR="00C05D1F" w:rsidRPr="005632D3" w:rsidRDefault="00C05D1F" w:rsidP="00C05D1F">
      <w:pPr>
        <w:spacing w:line="360" w:lineRule="auto"/>
        <w:rPr>
          <w:rFonts w:asciiTheme="minorEastAsia" w:eastAsiaTheme="minorEastAsia" w:hAnsiTheme="minorEastAsia"/>
          <w:sz w:val="24"/>
          <w:szCs w:val="24"/>
        </w:rPr>
      </w:pPr>
    </w:p>
    <w:p w:rsidR="00A93302" w:rsidRPr="005632D3" w:rsidRDefault="00A057E6" w:rsidP="00C05D1F">
      <w:pPr>
        <w:spacing w:line="360" w:lineRule="auto"/>
        <w:rPr>
          <w:rFonts w:asciiTheme="minorEastAsia" w:eastAsiaTheme="minorEastAsia" w:hAnsiTheme="minorEastAsia"/>
          <w:sz w:val="24"/>
          <w:szCs w:val="24"/>
        </w:rPr>
      </w:pPr>
      <w:r w:rsidRPr="005632D3">
        <w:rPr>
          <w:rFonts w:asciiTheme="minorEastAsia" w:eastAsiaTheme="minorEastAsia" w:hAnsiTheme="minorEastAsia" w:hint="eastAsia"/>
          <w:sz w:val="24"/>
          <w:szCs w:val="24"/>
        </w:rPr>
        <w:t>联系人：</w:t>
      </w:r>
      <w:r w:rsidR="00CA6B60" w:rsidRPr="00CA6B60">
        <w:rPr>
          <w:rFonts w:asciiTheme="minorEastAsia" w:eastAsiaTheme="minorEastAsia" w:hAnsiTheme="minorEastAsia" w:hint="eastAsia"/>
          <w:sz w:val="24"/>
          <w:szCs w:val="24"/>
        </w:rPr>
        <w:t>宋健</w:t>
      </w:r>
      <w:r w:rsidRPr="00CA6B60">
        <w:rPr>
          <w:rFonts w:asciiTheme="minorEastAsia" w:eastAsiaTheme="minorEastAsia" w:hAnsiTheme="minorEastAsia" w:hint="eastAsia"/>
          <w:sz w:val="24"/>
          <w:szCs w:val="24"/>
        </w:rPr>
        <w:t>，</w:t>
      </w:r>
      <w:r w:rsidR="00CA6B60" w:rsidRPr="00CA6B60">
        <w:rPr>
          <w:rFonts w:asciiTheme="minorEastAsia" w:eastAsiaTheme="minorEastAsia" w:hAnsiTheme="minorEastAsia" w:hint="eastAsia"/>
          <w:sz w:val="24"/>
          <w:szCs w:val="24"/>
        </w:rPr>
        <w:t>58805182</w:t>
      </w:r>
      <w:r w:rsidR="00E12870">
        <w:rPr>
          <w:rFonts w:asciiTheme="minorEastAsia" w:eastAsiaTheme="minorEastAsia" w:hAnsiTheme="minorEastAsia" w:hint="eastAsia"/>
          <w:sz w:val="24"/>
          <w:szCs w:val="24"/>
        </w:rPr>
        <w:t xml:space="preserve">  </w:t>
      </w:r>
      <w:r w:rsidRPr="005632D3">
        <w:rPr>
          <w:rFonts w:asciiTheme="minorEastAsia" w:eastAsiaTheme="minorEastAsia" w:hAnsiTheme="minorEastAsia" w:hint="eastAsia"/>
          <w:sz w:val="24"/>
          <w:szCs w:val="24"/>
        </w:rPr>
        <w:t>E-mail：yjspj@bnu.edu.cn</w:t>
      </w:r>
    </w:p>
    <w:p w:rsidR="00A93302" w:rsidRPr="005632D3" w:rsidRDefault="00A93302" w:rsidP="00C05D1F">
      <w:pPr>
        <w:spacing w:line="360" w:lineRule="auto"/>
        <w:rPr>
          <w:rFonts w:asciiTheme="minorEastAsia" w:eastAsiaTheme="minorEastAsia" w:hAnsiTheme="minorEastAsia"/>
          <w:sz w:val="24"/>
          <w:szCs w:val="24"/>
        </w:rPr>
      </w:pPr>
    </w:p>
    <w:p w:rsidR="00C05D1F" w:rsidRPr="005632D3" w:rsidRDefault="00C05D1F" w:rsidP="00C05D1F">
      <w:pPr>
        <w:spacing w:line="360" w:lineRule="auto"/>
        <w:rPr>
          <w:rFonts w:asciiTheme="minorEastAsia" w:eastAsiaTheme="minorEastAsia" w:hAnsiTheme="minorEastAsia"/>
          <w:sz w:val="24"/>
          <w:szCs w:val="24"/>
        </w:rPr>
      </w:pPr>
    </w:p>
    <w:p w:rsidR="00A93302" w:rsidRPr="005632D3" w:rsidRDefault="00E12870" w:rsidP="00C05D1F">
      <w:pPr>
        <w:spacing w:line="360" w:lineRule="auto"/>
        <w:jc w:val="right"/>
        <w:rPr>
          <w:rFonts w:asciiTheme="minorEastAsia" w:eastAsiaTheme="minorEastAsia" w:hAnsiTheme="minorEastAsia"/>
          <w:sz w:val="24"/>
          <w:szCs w:val="24"/>
        </w:rPr>
      </w:pPr>
      <w:r>
        <w:rPr>
          <w:rFonts w:asciiTheme="minorEastAsia" w:eastAsiaTheme="minorEastAsia" w:hAnsiTheme="minorEastAsia" w:hint="eastAsia"/>
          <w:sz w:val="24"/>
          <w:szCs w:val="24"/>
        </w:rPr>
        <w:t>党委学生工作部</w:t>
      </w:r>
      <w:r w:rsidR="00A057E6" w:rsidRPr="005632D3">
        <w:rPr>
          <w:rFonts w:asciiTheme="minorEastAsia" w:eastAsiaTheme="minorEastAsia" w:hAnsiTheme="minorEastAsia" w:hint="eastAsia"/>
          <w:sz w:val="24"/>
          <w:szCs w:val="24"/>
        </w:rPr>
        <w:t xml:space="preserve">   </w:t>
      </w:r>
    </w:p>
    <w:p w:rsidR="00A93302" w:rsidRPr="005632D3" w:rsidRDefault="00A057E6" w:rsidP="00475A04">
      <w:pPr>
        <w:spacing w:line="360" w:lineRule="auto"/>
        <w:jc w:val="right"/>
        <w:rPr>
          <w:rFonts w:asciiTheme="minorEastAsia" w:eastAsiaTheme="minorEastAsia" w:hAnsiTheme="minorEastAsia"/>
          <w:sz w:val="24"/>
          <w:szCs w:val="24"/>
        </w:rPr>
      </w:pPr>
      <w:r w:rsidRPr="00170A51">
        <w:rPr>
          <w:rFonts w:asciiTheme="minorEastAsia" w:eastAsiaTheme="minorEastAsia" w:hAnsiTheme="minorEastAsia" w:hint="eastAsia"/>
          <w:sz w:val="24"/>
          <w:szCs w:val="24"/>
        </w:rPr>
        <w:t>201</w:t>
      </w:r>
      <w:r w:rsidR="00E12870" w:rsidRPr="00170A51">
        <w:rPr>
          <w:rFonts w:asciiTheme="minorEastAsia" w:eastAsiaTheme="minorEastAsia" w:hAnsiTheme="minorEastAsia" w:hint="eastAsia"/>
          <w:sz w:val="24"/>
          <w:szCs w:val="24"/>
        </w:rPr>
        <w:t>8</w:t>
      </w:r>
      <w:r w:rsidRPr="00170A51">
        <w:rPr>
          <w:rFonts w:asciiTheme="minorEastAsia" w:eastAsiaTheme="minorEastAsia" w:hAnsiTheme="minorEastAsia" w:hint="eastAsia"/>
          <w:sz w:val="24"/>
          <w:szCs w:val="24"/>
        </w:rPr>
        <w:t>年9月2</w:t>
      </w:r>
      <w:r w:rsidR="008922F7" w:rsidRPr="00170A51">
        <w:rPr>
          <w:rFonts w:asciiTheme="minorEastAsia" w:eastAsiaTheme="minorEastAsia" w:hAnsiTheme="minorEastAsia" w:hint="eastAsia"/>
          <w:sz w:val="24"/>
          <w:szCs w:val="24"/>
        </w:rPr>
        <w:t>5</w:t>
      </w:r>
      <w:r w:rsidRPr="00170A51">
        <w:rPr>
          <w:rFonts w:asciiTheme="minorEastAsia" w:eastAsiaTheme="minorEastAsia" w:hAnsiTheme="minorEastAsia" w:hint="eastAsia"/>
          <w:sz w:val="24"/>
          <w:szCs w:val="24"/>
        </w:rPr>
        <w:t>日</w:t>
      </w:r>
    </w:p>
    <w:sectPr w:rsidR="00A93302" w:rsidRPr="005632D3" w:rsidSect="00CB1BF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1905" w:rsidRDefault="003F1905" w:rsidP="001667B7">
      <w:r>
        <w:separator/>
      </w:r>
    </w:p>
  </w:endnote>
  <w:endnote w:type="continuationSeparator" w:id="0">
    <w:p w:rsidR="003F1905" w:rsidRDefault="003F1905" w:rsidP="00166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1905" w:rsidRDefault="003F1905" w:rsidP="001667B7">
      <w:r>
        <w:separator/>
      </w:r>
    </w:p>
  </w:footnote>
  <w:footnote w:type="continuationSeparator" w:id="0">
    <w:p w:rsidR="003F1905" w:rsidRDefault="003F1905" w:rsidP="001667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64AD"/>
    <w:rsid w:val="00016A34"/>
    <w:rsid w:val="0002510C"/>
    <w:rsid w:val="000436E7"/>
    <w:rsid w:val="00081BD2"/>
    <w:rsid w:val="000B50C8"/>
    <w:rsid w:val="0010323E"/>
    <w:rsid w:val="0015118C"/>
    <w:rsid w:val="0016413A"/>
    <w:rsid w:val="001667B7"/>
    <w:rsid w:val="00170A51"/>
    <w:rsid w:val="00172A27"/>
    <w:rsid w:val="001D62B8"/>
    <w:rsid w:val="00200BD1"/>
    <w:rsid w:val="002256E8"/>
    <w:rsid w:val="002541FE"/>
    <w:rsid w:val="002A1C67"/>
    <w:rsid w:val="002A5A45"/>
    <w:rsid w:val="002F0E5E"/>
    <w:rsid w:val="00335C7A"/>
    <w:rsid w:val="00355FC2"/>
    <w:rsid w:val="003F1905"/>
    <w:rsid w:val="00475A04"/>
    <w:rsid w:val="00491BFA"/>
    <w:rsid w:val="00524123"/>
    <w:rsid w:val="00534A86"/>
    <w:rsid w:val="005441EB"/>
    <w:rsid w:val="005632D3"/>
    <w:rsid w:val="005E77C0"/>
    <w:rsid w:val="005F3DE9"/>
    <w:rsid w:val="00623E88"/>
    <w:rsid w:val="00681EC2"/>
    <w:rsid w:val="006A5DBA"/>
    <w:rsid w:val="006F09CC"/>
    <w:rsid w:val="006F67E3"/>
    <w:rsid w:val="0070798F"/>
    <w:rsid w:val="00711636"/>
    <w:rsid w:val="00723B51"/>
    <w:rsid w:val="00745C0E"/>
    <w:rsid w:val="00791A89"/>
    <w:rsid w:val="007B3043"/>
    <w:rsid w:val="007B7BCE"/>
    <w:rsid w:val="007D58FA"/>
    <w:rsid w:val="00825C4C"/>
    <w:rsid w:val="00830A3D"/>
    <w:rsid w:val="0084064E"/>
    <w:rsid w:val="008922F7"/>
    <w:rsid w:val="00931187"/>
    <w:rsid w:val="009615B9"/>
    <w:rsid w:val="009B3DD5"/>
    <w:rsid w:val="009C2F5A"/>
    <w:rsid w:val="009E7A2C"/>
    <w:rsid w:val="00A0259F"/>
    <w:rsid w:val="00A0460E"/>
    <w:rsid w:val="00A057E6"/>
    <w:rsid w:val="00A36034"/>
    <w:rsid w:val="00A45AE6"/>
    <w:rsid w:val="00A50F8C"/>
    <w:rsid w:val="00A767EC"/>
    <w:rsid w:val="00A93302"/>
    <w:rsid w:val="00B2681E"/>
    <w:rsid w:val="00B5794A"/>
    <w:rsid w:val="00B6700D"/>
    <w:rsid w:val="00B778C6"/>
    <w:rsid w:val="00B87224"/>
    <w:rsid w:val="00BB0094"/>
    <w:rsid w:val="00BB6BAC"/>
    <w:rsid w:val="00BE637B"/>
    <w:rsid w:val="00BE6EDB"/>
    <w:rsid w:val="00C05D1F"/>
    <w:rsid w:val="00C110EC"/>
    <w:rsid w:val="00C25116"/>
    <w:rsid w:val="00C42B79"/>
    <w:rsid w:val="00C74C87"/>
    <w:rsid w:val="00CA6B60"/>
    <w:rsid w:val="00CB1BF5"/>
    <w:rsid w:val="00CE5291"/>
    <w:rsid w:val="00D36577"/>
    <w:rsid w:val="00D429D0"/>
    <w:rsid w:val="00D6173E"/>
    <w:rsid w:val="00D80B1B"/>
    <w:rsid w:val="00DA020E"/>
    <w:rsid w:val="00E012F2"/>
    <w:rsid w:val="00E12870"/>
    <w:rsid w:val="00E66B06"/>
    <w:rsid w:val="00EF3724"/>
    <w:rsid w:val="00F0525F"/>
    <w:rsid w:val="00F10489"/>
    <w:rsid w:val="00F14E56"/>
    <w:rsid w:val="00F44672"/>
    <w:rsid w:val="00F857A2"/>
    <w:rsid w:val="00F941EB"/>
    <w:rsid w:val="00FA493A"/>
    <w:rsid w:val="00FC449E"/>
    <w:rsid w:val="13E451B3"/>
    <w:rsid w:val="16D70CE6"/>
    <w:rsid w:val="1DC51446"/>
    <w:rsid w:val="291475CC"/>
    <w:rsid w:val="37AC56C5"/>
    <w:rsid w:val="441E5C59"/>
    <w:rsid w:val="49537F10"/>
    <w:rsid w:val="5EFC46C9"/>
    <w:rsid w:val="654D7537"/>
    <w:rsid w:val="68BF365E"/>
    <w:rsid w:val="70821630"/>
    <w:rsid w:val="71197D7C"/>
    <w:rsid w:val="799B54A2"/>
    <w:rsid w:val="7D0835C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51267D"/>
  <w15:docId w15:val="{8991C91E-EA7C-478E-AA4B-62CCF7029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1BF5"/>
    <w:pPr>
      <w:widowControl w:val="0"/>
      <w:jc w:val="both"/>
    </w:pPr>
    <w:rPr>
      <w:rFonts w:asciiTheme="minorHAnsi" w:eastAsia="仿宋_GB2312" w:hAnsiTheme="minorHAnsi" w:cstheme="minorBidi"/>
      <w:kern w:val="2"/>
      <w:sz w:val="30"/>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CB1BF5"/>
    <w:pPr>
      <w:tabs>
        <w:tab w:val="center" w:pos="4153"/>
        <w:tab w:val="right" w:pos="8306"/>
      </w:tabs>
      <w:snapToGrid w:val="0"/>
      <w:jc w:val="left"/>
    </w:pPr>
    <w:rPr>
      <w:sz w:val="18"/>
      <w:szCs w:val="18"/>
    </w:rPr>
  </w:style>
  <w:style w:type="paragraph" w:styleId="a5">
    <w:name w:val="header"/>
    <w:basedOn w:val="a"/>
    <w:link w:val="a6"/>
    <w:rsid w:val="00CB1BF5"/>
    <w:pPr>
      <w:pBdr>
        <w:bottom w:val="single" w:sz="6" w:space="1" w:color="auto"/>
      </w:pBdr>
      <w:tabs>
        <w:tab w:val="center" w:pos="4153"/>
        <w:tab w:val="right" w:pos="8306"/>
      </w:tabs>
      <w:snapToGrid w:val="0"/>
      <w:jc w:val="center"/>
    </w:pPr>
    <w:rPr>
      <w:sz w:val="18"/>
      <w:szCs w:val="18"/>
    </w:rPr>
  </w:style>
  <w:style w:type="character" w:styleId="a7">
    <w:name w:val="Strong"/>
    <w:basedOn w:val="a0"/>
    <w:qFormat/>
    <w:rsid w:val="00CB1BF5"/>
    <w:rPr>
      <w:rFonts w:ascii="宋体" w:eastAsia="宋体" w:hAnsi="宋体" w:cs="宋体" w:hint="eastAsia"/>
      <w:b/>
      <w:sz w:val="21"/>
      <w:szCs w:val="21"/>
    </w:rPr>
  </w:style>
  <w:style w:type="character" w:styleId="a8">
    <w:name w:val="FollowedHyperlink"/>
    <w:basedOn w:val="a0"/>
    <w:qFormat/>
    <w:rsid w:val="00CB1BF5"/>
    <w:rPr>
      <w:rFonts w:ascii="宋体" w:eastAsia="宋体" w:hAnsi="宋体" w:cs="宋体" w:hint="eastAsia"/>
      <w:color w:val="800080"/>
      <w:sz w:val="21"/>
      <w:szCs w:val="21"/>
      <w:u w:val="single"/>
    </w:rPr>
  </w:style>
  <w:style w:type="character" w:styleId="a9">
    <w:name w:val="Hyperlink"/>
    <w:basedOn w:val="a0"/>
    <w:qFormat/>
    <w:rsid w:val="00CB1BF5"/>
    <w:rPr>
      <w:rFonts w:ascii="宋体" w:eastAsia="宋体" w:hAnsi="宋体" w:cs="宋体" w:hint="eastAsia"/>
      <w:color w:val="0000FF"/>
      <w:sz w:val="21"/>
      <w:szCs w:val="21"/>
      <w:u w:val="single"/>
    </w:rPr>
  </w:style>
  <w:style w:type="character" w:customStyle="1" w:styleId="down">
    <w:name w:val="down"/>
    <w:basedOn w:val="a0"/>
    <w:qFormat/>
    <w:rsid w:val="00CB1BF5"/>
  </w:style>
  <w:style w:type="character" w:customStyle="1" w:styleId="down1">
    <w:name w:val="down1"/>
    <w:basedOn w:val="a0"/>
    <w:qFormat/>
    <w:rsid w:val="00CB1BF5"/>
  </w:style>
  <w:style w:type="character" w:customStyle="1" w:styleId="down11">
    <w:name w:val="down11"/>
    <w:basedOn w:val="a0"/>
    <w:qFormat/>
    <w:rsid w:val="00CB1BF5"/>
  </w:style>
  <w:style w:type="character" w:customStyle="1" w:styleId="down12">
    <w:name w:val="down12"/>
    <w:basedOn w:val="a0"/>
    <w:rsid w:val="00CB1BF5"/>
  </w:style>
  <w:style w:type="character" w:customStyle="1" w:styleId="zhengwenh11">
    <w:name w:val="zhengwenh11"/>
    <w:basedOn w:val="a0"/>
    <w:qFormat/>
    <w:rsid w:val="00CB1BF5"/>
    <w:rPr>
      <w:b/>
      <w:color w:val="0099FF"/>
      <w:sz w:val="24"/>
      <w:szCs w:val="24"/>
    </w:rPr>
  </w:style>
  <w:style w:type="character" w:customStyle="1" w:styleId="a6">
    <w:name w:val="页眉 字符"/>
    <w:basedOn w:val="a0"/>
    <w:link w:val="a5"/>
    <w:rsid w:val="00CB1BF5"/>
    <w:rPr>
      <w:rFonts w:asciiTheme="minorHAnsi" w:eastAsia="仿宋_GB2312" w:hAnsiTheme="minorHAnsi" w:cstheme="minorBidi"/>
      <w:kern w:val="2"/>
      <w:sz w:val="18"/>
      <w:szCs w:val="18"/>
    </w:rPr>
  </w:style>
  <w:style w:type="character" w:customStyle="1" w:styleId="a4">
    <w:name w:val="页脚 字符"/>
    <w:basedOn w:val="a0"/>
    <w:link w:val="a3"/>
    <w:rsid w:val="00CB1BF5"/>
    <w:rPr>
      <w:rFonts w:asciiTheme="minorHAnsi" w:eastAsia="仿宋_GB2312" w:hAnsiTheme="minorHAnsi" w:cstheme="minorBidi"/>
      <w:kern w:val="2"/>
      <w:sz w:val="18"/>
      <w:szCs w:val="18"/>
    </w:rPr>
  </w:style>
  <w:style w:type="paragraph" w:styleId="aa">
    <w:name w:val="Balloon Text"/>
    <w:basedOn w:val="a"/>
    <w:link w:val="ab"/>
    <w:rsid w:val="006F67E3"/>
    <w:rPr>
      <w:sz w:val="18"/>
      <w:szCs w:val="18"/>
    </w:rPr>
  </w:style>
  <w:style w:type="character" w:customStyle="1" w:styleId="ab">
    <w:name w:val="批注框文本 字符"/>
    <w:basedOn w:val="a0"/>
    <w:link w:val="aa"/>
    <w:rsid w:val="006F67E3"/>
    <w:rPr>
      <w:rFonts w:asciiTheme="minorHAnsi" w:eastAsia="仿宋_GB2312"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38593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yjspj@bnu.edu.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yjspj@bn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998C08-23FB-4D92-87B4-4F7008D19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5</Pages>
  <Words>494</Words>
  <Characters>2822</Characters>
  <Application>Microsoft Office Word</Application>
  <DocSecurity>0</DocSecurity>
  <Lines>23</Lines>
  <Paragraphs>6</Paragraphs>
  <ScaleCrop>false</ScaleCrop>
  <Company>Kingsoft</Company>
  <LinksUpToDate>false</LinksUpToDate>
  <CharactersWithSpaces>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YGB</dc:creator>
  <cp:lastModifiedBy>未定义</cp:lastModifiedBy>
  <cp:revision>9</cp:revision>
  <cp:lastPrinted>2017-09-26T01:53:00Z</cp:lastPrinted>
  <dcterms:created xsi:type="dcterms:W3CDTF">2018-09-21T06:03:00Z</dcterms:created>
  <dcterms:modified xsi:type="dcterms:W3CDTF">2018-09-25T00:17:00Z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